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29" w:rsidRPr="007D2129" w:rsidRDefault="007D2129" w:rsidP="007D212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b/>
          <w:sz w:val="20"/>
          <w:szCs w:val="20"/>
          <w:lang w:eastAsia="ru-RU"/>
        </w:rPr>
        <w:t>Будь в курсе - энтеровирусная инфекция!</w:t>
      </w:r>
    </w:p>
    <w:p w:rsidR="007D2129" w:rsidRDefault="007D2129" w:rsidP="007D2129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D2129" w:rsidRPr="007D2129" w:rsidRDefault="007D2129" w:rsidP="007E653B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Одно из острых инфекционных заболеваний — энтеровирусная инфекция (ЭВИ), которое характеризуется высокой </w:t>
      </w:r>
      <w:proofErr w:type="spellStart"/>
      <w:r w:rsidRPr="007D2129">
        <w:rPr>
          <w:rFonts w:ascii="Times New Roman" w:hAnsi="Times New Roman" w:cs="Times New Roman"/>
          <w:sz w:val="20"/>
          <w:szCs w:val="20"/>
          <w:lang w:eastAsia="ru-RU"/>
        </w:rPr>
        <w:t>контагиозностью</w:t>
      </w:r>
      <w:proofErr w:type="spellEnd"/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и быстрым распространением заболевания, вызывается различными представителями кишечных вирусов (</w:t>
      </w:r>
      <w:proofErr w:type="spellStart"/>
      <w:r w:rsidRPr="007D2129">
        <w:rPr>
          <w:rFonts w:ascii="Times New Roman" w:hAnsi="Times New Roman" w:cs="Times New Roman"/>
          <w:sz w:val="20"/>
          <w:szCs w:val="20"/>
          <w:lang w:eastAsia="ru-RU"/>
        </w:rPr>
        <w:t>энтеровирусов</w:t>
      </w:r>
      <w:proofErr w:type="spellEnd"/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) с многообразием клинических проявлений. </w:t>
      </w:r>
    </w:p>
    <w:p w:rsidR="007D2129" w:rsidRDefault="007D2129" w:rsidP="007E653B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 Регистрируется в течение всего года, максимальная заболеваемость ЭВИ приходится на летне-осенние месяцы. </w:t>
      </w:r>
    </w:p>
    <w:p w:rsidR="00F14B91" w:rsidRPr="00F14B91" w:rsidRDefault="00F14B91" w:rsidP="007E653B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Так, за</w:t>
      </w:r>
      <w:r w:rsidRPr="00F14B9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январь - август 2018 года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Арамильском городском округе </w:t>
      </w:r>
      <w:r w:rsidRPr="00F14B91">
        <w:rPr>
          <w:rFonts w:ascii="Times New Roman" w:eastAsia="Calibri" w:hAnsi="Times New Roman" w:cs="Times New Roman"/>
          <w:sz w:val="20"/>
          <w:szCs w:val="20"/>
          <w:lang w:eastAsia="ru-RU"/>
        </w:rPr>
        <w:t>зарегистрировано 2 случая энтеровирусной инф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екции – энтеровирусный менингит, </w:t>
      </w:r>
      <w:r w:rsidRPr="00F14B91">
        <w:rPr>
          <w:rFonts w:ascii="Times New Roman" w:eastAsia="Calibri" w:hAnsi="Times New Roman" w:cs="Times New Roman"/>
          <w:sz w:val="20"/>
          <w:szCs w:val="20"/>
          <w:lang w:eastAsia="ru-RU"/>
        </w:rPr>
        <w:t>что выше аналогичного периода 2017г. в 2 раза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 </w:t>
      </w:r>
      <w:r w:rsidRPr="00F14B91">
        <w:rPr>
          <w:rFonts w:ascii="Times New Roman" w:eastAsia="Calibri" w:hAnsi="Times New Roman" w:cs="Times New Roman"/>
          <w:sz w:val="20"/>
          <w:szCs w:val="20"/>
          <w:lang w:eastAsia="ru-RU"/>
        </w:rPr>
        <w:t>Случаи зарегистрированы у ребенка 13 лет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 ребенка 3 лет (дети организованных коллективов).</w:t>
      </w:r>
    </w:p>
    <w:p w:rsidR="007D2129" w:rsidRPr="007D2129" w:rsidRDefault="007D2129" w:rsidP="007E653B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 Инфекция передается воздушно-капельным, пищевым и контактно-бытовым путями. Источником являются больные люди, вирусоносители, больные бессимптомной формой.</w:t>
      </w:r>
    </w:p>
    <w:p w:rsidR="007D2129" w:rsidRPr="007D2129" w:rsidRDefault="007D2129" w:rsidP="007E653B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>Энтеровирусы устойчивы во внешней среде и длительное время могут сохраняться в сточных водах, плавательных бассейнах, открытых водоёмах, на предметах обихода, продуктах питания (молоко, фрукты, овощи). Вирус быстро погибает при прогревании, кипячении.</w:t>
      </w:r>
    </w:p>
    <w:p w:rsidR="007D2129" w:rsidRPr="007D2129" w:rsidRDefault="007D2129" w:rsidP="007E653B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2129">
        <w:rPr>
          <w:rFonts w:ascii="Times New Roman" w:hAnsi="Times New Roman" w:cs="Times New Roman"/>
          <w:sz w:val="20"/>
          <w:szCs w:val="20"/>
          <w:lang w:eastAsia="ru-RU"/>
        </w:rPr>
        <w:t xml:space="preserve">   Заболевание начинается остро, с подъёма температуры тела до 39-40 градусов. Появляется сильная головная боль, головокружение, рвота, иногда боли в животе, спине, судорожный синдром, не резко выраженные катаральные проявления со стороны ротоглотки, верхних дыхательных путей. Серозный вирусный менингит является наиболее типичной и тяжелой формой энтеровирусной инфекции.</w:t>
      </w:r>
    </w:p>
    <w:p w:rsidR="007D2129" w:rsidRPr="007D2129" w:rsidRDefault="007D2129" w:rsidP="007E653B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D2129" w:rsidRPr="007D2129" w:rsidRDefault="007D2129" w:rsidP="007E653B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7D2129">
        <w:rPr>
          <w:rFonts w:ascii="Times New Roman" w:hAnsi="Times New Roman" w:cs="Times New Roman"/>
          <w:sz w:val="20"/>
          <w:szCs w:val="20"/>
          <w:lang w:eastAsia="ru-RU"/>
        </w:rPr>
        <w:t>Инфекцией в 60% случаев болеют дети. Ни в коем случае нельзя допускать посещения заболевшим ребенком организованного детского коллектива.</w:t>
      </w:r>
      <w:r w:rsidR="00364CC7">
        <w:rPr>
          <w:rFonts w:ascii="Times New Roman" w:hAnsi="Times New Roman" w:cs="Times New Roman"/>
          <w:sz w:val="20"/>
          <w:szCs w:val="20"/>
          <w:lang w:eastAsia="ru-RU"/>
        </w:rPr>
        <w:t xml:space="preserve"> Принимаются оперативно противоэпидемические мероприятия по разобщени</w:t>
      </w:r>
      <w:r w:rsidR="007E653B">
        <w:rPr>
          <w:rFonts w:ascii="Times New Roman" w:hAnsi="Times New Roman" w:cs="Times New Roman"/>
          <w:sz w:val="20"/>
          <w:szCs w:val="20"/>
          <w:lang w:eastAsia="ru-RU"/>
        </w:rPr>
        <w:t>ю</w:t>
      </w:r>
      <w:r w:rsidR="00364CC7">
        <w:rPr>
          <w:rFonts w:ascii="Times New Roman" w:hAnsi="Times New Roman" w:cs="Times New Roman"/>
          <w:sz w:val="20"/>
          <w:szCs w:val="20"/>
          <w:lang w:eastAsia="ru-RU"/>
        </w:rPr>
        <w:t xml:space="preserve"> коллектива.</w:t>
      </w:r>
    </w:p>
    <w:p w:rsidR="006B10E2" w:rsidRDefault="007D2129" w:rsidP="007E653B">
      <w:pPr>
        <w:jc w:val="both"/>
        <w:rPr>
          <w:rFonts w:ascii="Times New Roman" w:hAnsi="Times New Roman" w:cs="Times New Roman"/>
          <w:sz w:val="20"/>
          <w:szCs w:val="20"/>
        </w:rPr>
      </w:pPr>
      <w:r w:rsidRPr="007D2129">
        <w:rPr>
          <w:rFonts w:ascii="Times New Roman" w:hAnsi="Times New Roman" w:cs="Times New Roman"/>
          <w:sz w:val="20"/>
          <w:szCs w:val="20"/>
        </w:rPr>
        <w:t xml:space="preserve">  Одна из форм разобщения – перевод на дистанционное обучение.</w:t>
      </w:r>
    </w:p>
    <w:p w:rsidR="007D2129" w:rsidRDefault="007D2129" w:rsidP="007E653B">
      <w:pPr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7D2129" w:rsidRPr="007D2129" w:rsidRDefault="007D2129" w:rsidP="007D2129">
      <w:pPr>
        <w:rPr>
          <w:rFonts w:ascii="Times New Roman" w:hAnsi="Times New Roman" w:cs="Times New Roman"/>
          <w:sz w:val="20"/>
          <w:szCs w:val="20"/>
        </w:rPr>
      </w:pPr>
    </w:p>
    <w:p w:rsidR="007D2129" w:rsidRPr="007D2129" w:rsidRDefault="007D2129" w:rsidP="007D2129">
      <w:pPr>
        <w:rPr>
          <w:rFonts w:ascii="Times New Roman" w:hAnsi="Times New Roman" w:cs="Times New Roman"/>
          <w:sz w:val="20"/>
          <w:szCs w:val="20"/>
        </w:rPr>
      </w:pPr>
      <w:r w:rsidRPr="007D2129">
        <w:rPr>
          <w:rFonts w:ascii="Times New Roman" w:hAnsi="Times New Roman" w:cs="Times New Roman"/>
          <w:sz w:val="20"/>
          <w:szCs w:val="20"/>
        </w:rPr>
        <w:t xml:space="preserve">Согласовано: начальник Южного Екатеринбургского отдела Управления Роспотребнадзора по Свердловской области </w:t>
      </w:r>
      <w:proofErr w:type="spellStart"/>
      <w:r w:rsidRPr="007D2129">
        <w:rPr>
          <w:rFonts w:ascii="Times New Roman" w:hAnsi="Times New Roman" w:cs="Times New Roman"/>
          <w:sz w:val="20"/>
          <w:szCs w:val="20"/>
        </w:rPr>
        <w:t>Потапкина</w:t>
      </w:r>
      <w:proofErr w:type="spellEnd"/>
      <w:r w:rsidRPr="007D2129">
        <w:rPr>
          <w:rFonts w:ascii="Times New Roman" w:hAnsi="Times New Roman" w:cs="Times New Roman"/>
          <w:sz w:val="20"/>
          <w:szCs w:val="20"/>
        </w:rPr>
        <w:t xml:space="preserve"> Е.П.</w:t>
      </w: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Default="007D2129">
      <w:pPr>
        <w:rPr>
          <w:rFonts w:ascii="Times New Roman" w:hAnsi="Times New Roman" w:cs="Times New Roman"/>
          <w:sz w:val="20"/>
          <w:szCs w:val="20"/>
        </w:rPr>
      </w:pPr>
    </w:p>
    <w:p w:rsidR="007D2129" w:rsidRPr="007D2129" w:rsidRDefault="007D21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Щур Денис Дмитриевич, заведующий ОЭЭ, врач-эпидемиолог</w:t>
      </w:r>
    </w:p>
    <w:sectPr w:rsidR="007D2129" w:rsidRPr="007D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CA"/>
    <w:rsid w:val="00364CC7"/>
    <w:rsid w:val="006B10E2"/>
    <w:rsid w:val="007D2129"/>
    <w:rsid w:val="007E653B"/>
    <w:rsid w:val="00B979CA"/>
    <w:rsid w:val="00F14B91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3DECD-5EBE-4F2D-8C12-3635EAC4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1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86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70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4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 Щур</dc:creator>
  <cp:keywords/>
  <dc:description/>
  <cp:lastModifiedBy>Наталия П. Малина</cp:lastModifiedBy>
  <cp:revision>3</cp:revision>
  <dcterms:created xsi:type="dcterms:W3CDTF">2018-10-03T05:50:00Z</dcterms:created>
  <dcterms:modified xsi:type="dcterms:W3CDTF">2018-10-04T06:06:00Z</dcterms:modified>
</cp:coreProperties>
</file>