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0C" w:rsidRPr="009C72E6" w:rsidRDefault="00493B0C" w:rsidP="00493B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412B">
        <w:rPr>
          <w:rFonts w:ascii="Times New Roman" w:hAnsi="Times New Roman" w:cs="Times New Roman"/>
          <w:b/>
          <w:sz w:val="20"/>
          <w:szCs w:val="20"/>
        </w:rPr>
        <w:t xml:space="preserve">О ситуации по заболеваемости геморрагической лихорадкой с почечным синдромом на территории </w:t>
      </w:r>
      <w:r>
        <w:rPr>
          <w:rFonts w:ascii="Times New Roman" w:hAnsi="Times New Roman" w:cs="Times New Roman"/>
          <w:b/>
          <w:sz w:val="20"/>
          <w:szCs w:val="20"/>
        </w:rPr>
        <w:t>Арамильского ГО</w:t>
      </w:r>
      <w:r w:rsidRPr="009C72E6">
        <w:rPr>
          <w:rFonts w:ascii="Times New Roman" w:hAnsi="Times New Roman" w:cs="Times New Roman"/>
          <w:b/>
          <w:sz w:val="20"/>
          <w:szCs w:val="20"/>
        </w:rPr>
        <w:t xml:space="preserve"> и Свердловской области.</w:t>
      </w:r>
    </w:p>
    <w:p w:rsidR="00493B0C" w:rsidRPr="00874FE3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 w:rsidRPr="00EB7CD2">
        <w:rPr>
          <w:rFonts w:ascii="Times New Roman" w:hAnsi="Times New Roman" w:cs="Times New Roman"/>
          <w:b/>
          <w:sz w:val="20"/>
          <w:szCs w:val="20"/>
          <w:u w:val="single"/>
        </w:rPr>
        <w:t xml:space="preserve">Геморрагическая лихорадка с почечным синдромом (ГЛПС) </w:t>
      </w:r>
      <w:r w:rsidRPr="006556FA">
        <w:rPr>
          <w:rFonts w:ascii="Times New Roman" w:hAnsi="Times New Roman" w:cs="Times New Roman"/>
          <w:b/>
          <w:sz w:val="20"/>
          <w:szCs w:val="20"/>
        </w:rPr>
        <w:t>–</w:t>
      </w:r>
      <w:r w:rsidRPr="009C72E6">
        <w:rPr>
          <w:rFonts w:ascii="Times New Roman" w:hAnsi="Times New Roman" w:cs="Times New Roman"/>
          <w:sz w:val="20"/>
          <w:szCs w:val="20"/>
        </w:rPr>
        <w:t xml:space="preserve"> природно-очаговое вирусное заболевание, характерными признаками которого являются лихорадка, интоксикация, повышенная кровоточивость и поражение почек (</w:t>
      </w:r>
      <w:proofErr w:type="spellStart"/>
      <w:r w:rsidRPr="009C72E6">
        <w:rPr>
          <w:rFonts w:ascii="Times New Roman" w:hAnsi="Times New Roman" w:cs="Times New Roman"/>
          <w:sz w:val="20"/>
          <w:szCs w:val="20"/>
        </w:rPr>
        <w:t>нефрозонефрит</w:t>
      </w:r>
      <w:proofErr w:type="spellEnd"/>
      <w:r w:rsidRPr="009C72E6">
        <w:rPr>
          <w:rFonts w:ascii="Times New Roman" w:hAnsi="Times New Roman" w:cs="Times New Roman"/>
          <w:sz w:val="20"/>
          <w:szCs w:val="20"/>
        </w:rPr>
        <w:t xml:space="preserve">). </w:t>
      </w:r>
      <w:r w:rsidRPr="00874FE3">
        <w:rPr>
          <w:rFonts w:ascii="Times New Roman" w:hAnsi="Times New Roman" w:cs="Times New Roman"/>
          <w:sz w:val="20"/>
          <w:szCs w:val="20"/>
        </w:rPr>
        <w:t xml:space="preserve">Возбудителями болезни являются РНК-содержащие вирусные агенты рода </w:t>
      </w:r>
      <w:proofErr w:type="spellStart"/>
      <w:r w:rsidRPr="00874FE3">
        <w:rPr>
          <w:rFonts w:ascii="Times New Roman" w:hAnsi="Times New Roman" w:cs="Times New Roman"/>
          <w:sz w:val="20"/>
          <w:szCs w:val="20"/>
        </w:rPr>
        <w:t>Hantavirus</w:t>
      </w:r>
      <w:proofErr w:type="spellEnd"/>
      <w:r w:rsidRPr="00874FE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874FE3">
        <w:rPr>
          <w:rFonts w:ascii="Times New Roman" w:hAnsi="Times New Roman" w:cs="Times New Roman"/>
          <w:sz w:val="20"/>
          <w:szCs w:val="20"/>
        </w:rPr>
        <w:t>хантавирусы</w:t>
      </w:r>
      <w:proofErr w:type="spellEnd"/>
      <w:r w:rsidRPr="00874FE3">
        <w:rPr>
          <w:rFonts w:ascii="Times New Roman" w:hAnsi="Times New Roman" w:cs="Times New Roman"/>
          <w:sz w:val="20"/>
          <w:szCs w:val="20"/>
        </w:rPr>
        <w:t>), относя</w:t>
      </w:r>
      <w:r>
        <w:rPr>
          <w:rFonts w:ascii="Times New Roman" w:hAnsi="Times New Roman" w:cs="Times New Roman"/>
          <w:sz w:val="20"/>
          <w:szCs w:val="20"/>
        </w:rPr>
        <w:t xml:space="preserve">щиеся к семейству </w:t>
      </w:r>
      <w:proofErr w:type="spellStart"/>
      <w:r>
        <w:rPr>
          <w:rFonts w:ascii="Times New Roman" w:hAnsi="Times New Roman" w:cs="Times New Roman"/>
          <w:sz w:val="20"/>
          <w:szCs w:val="20"/>
        </w:rPr>
        <w:t>Bunyaviridae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493B0C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 w:rsidRPr="004C0784">
        <w:rPr>
          <w:rFonts w:ascii="Times New Roman" w:hAnsi="Times New Roman" w:cs="Times New Roman"/>
          <w:sz w:val="20"/>
          <w:szCs w:val="20"/>
          <w:u w:val="single"/>
        </w:rPr>
        <w:t>На территории нашей страны</w:t>
      </w:r>
      <w:r w:rsidRPr="009C72E6">
        <w:rPr>
          <w:rFonts w:ascii="Times New Roman" w:hAnsi="Times New Roman" w:cs="Times New Roman"/>
          <w:sz w:val="20"/>
          <w:szCs w:val="20"/>
        </w:rPr>
        <w:t xml:space="preserve"> эндемичными районами являются </w:t>
      </w:r>
      <w:r>
        <w:rPr>
          <w:rFonts w:ascii="Times New Roman" w:hAnsi="Times New Roman" w:cs="Times New Roman"/>
          <w:sz w:val="20"/>
          <w:szCs w:val="20"/>
        </w:rPr>
        <w:t>8 федеральных округов, в 59 субъектах</w:t>
      </w:r>
      <w:r w:rsidRPr="009C72E6">
        <w:rPr>
          <w:rFonts w:ascii="Times New Roman" w:hAnsi="Times New Roman" w:cs="Times New Roman"/>
          <w:sz w:val="20"/>
          <w:szCs w:val="20"/>
        </w:rPr>
        <w:t xml:space="preserve">, поэтому ГЛПС известна под различными названиями: корейская, дальневосточная, уральская, ярославская, тульская, закарпатская геморрагическая лихорадка и др. Ежегодно в России регистрируется от 5 до </w:t>
      </w:r>
      <w:r>
        <w:rPr>
          <w:rFonts w:ascii="Times New Roman" w:hAnsi="Times New Roman" w:cs="Times New Roman"/>
          <w:sz w:val="20"/>
          <w:szCs w:val="20"/>
        </w:rPr>
        <w:t>40</w:t>
      </w:r>
      <w:r w:rsidRPr="009C72E6">
        <w:rPr>
          <w:rFonts w:ascii="Times New Roman" w:hAnsi="Times New Roman" w:cs="Times New Roman"/>
          <w:sz w:val="20"/>
          <w:szCs w:val="20"/>
        </w:rPr>
        <w:t xml:space="preserve"> тыс. случаев заболеваний геморрагической лихорадкой с почечным синдромом. Пик заболеваемости ГЛПС приходится на июнь-октябрь; основной контингент заболевших (</w:t>
      </w:r>
      <w:r>
        <w:rPr>
          <w:rFonts w:ascii="Times New Roman" w:hAnsi="Times New Roman" w:cs="Times New Roman"/>
          <w:sz w:val="20"/>
          <w:szCs w:val="20"/>
        </w:rPr>
        <w:t>80</w:t>
      </w:r>
      <w:r w:rsidRPr="009C72E6">
        <w:rPr>
          <w:rFonts w:ascii="Times New Roman" w:hAnsi="Times New Roman" w:cs="Times New Roman"/>
          <w:sz w:val="20"/>
          <w:szCs w:val="20"/>
        </w:rPr>
        <w:t xml:space="preserve">%) составляют мужчины в возрасте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9C72E6">
        <w:rPr>
          <w:rFonts w:ascii="Times New Roman" w:hAnsi="Times New Roman" w:cs="Times New Roman"/>
          <w:sz w:val="20"/>
          <w:szCs w:val="20"/>
        </w:rPr>
        <w:t>-50 лет.</w:t>
      </w:r>
    </w:p>
    <w:p w:rsidR="00493B0C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 w:rsidRPr="004C0784">
        <w:rPr>
          <w:rFonts w:ascii="Times New Roman" w:hAnsi="Times New Roman" w:cs="Times New Roman"/>
          <w:sz w:val="20"/>
          <w:szCs w:val="20"/>
          <w:u w:val="single"/>
        </w:rPr>
        <w:t>На территории Свердловской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в </w:t>
      </w:r>
      <w:r w:rsidRPr="0098154C">
        <w:rPr>
          <w:rFonts w:ascii="Times New Roman" w:hAnsi="Times New Roman" w:cs="Times New Roman"/>
          <w:sz w:val="20"/>
          <w:szCs w:val="20"/>
        </w:rPr>
        <w:t xml:space="preserve">2018г. отмечено снижение заболеваемости данной природно-очаговой инфекции: 7 - случаев (в 2017г. - 47 случаев). Показатель заболеваемости составил 0,17 на 100 тыс. населения, что в 6,7 раза </w:t>
      </w:r>
      <w:r w:rsidRPr="00D729DC">
        <w:rPr>
          <w:rFonts w:ascii="Times New Roman" w:hAnsi="Times New Roman" w:cs="Times New Roman"/>
          <w:sz w:val="20"/>
          <w:szCs w:val="20"/>
        </w:rPr>
        <w:t xml:space="preserve">меньше показателя 2017г. (1,13 на 100 тыс. населения) и в 2,5 раза меньше среднемноголетнего уровня. Все случаи заболевания зарегистрированы в Красноуфимском округе. </w:t>
      </w:r>
      <w:r>
        <w:rPr>
          <w:rFonts w:ascii="Times New Roman" w:hAnsi="Times New Roman" w:cs="Times New Roman"/>
          <w:sz w:val="20"/>
          <w:szCs w:val="20"/>
        </w:rPr>
        <w:t xml:space="preserve">Также заболеваемость ГЛПС регистрируется в сопредельных к Свердловской области субъектах, а именно в Пермском крае, республике Башкортостан, Тюменской области. </w:t>
      </w:r>
    </w:p>
    <w:p w:rsidR="00493B0C" w:rsidRPr="006556FA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 w:rsidRPr="006556FA">
        <w:rPr>
          <w:rFonts w:ascii="Times New Roman" w:hAnsi="Times New Roman" w:cs="Times New Roman"/>
          <w:sz w:val="20"/>
          <w:szCs w:val="20"/>
        </w:rPr>
        <w:t xml:space="preserve">При проведении зоологического мониторинга на территории Свердловской области исследуются пробы органов мелких млекопитающих на наличие антигена </w:t>
      </w:r>
      <w:proofErr w:type="spellStart"/>
      <w:r w:rsidRPr="006556FA">
        <w:rPr>
          <w:rFonts w:ascii="Times New Roman" w:hAnsi="Times New Roman" w:cs="Times New Roman"/>
          <w:sz w:val="20"/>
          <w:szCs w:val="20"/>
        </w:rPr>
        <w:t>Hantavirus</w:t>
      </w:r>
      <w:proofErr w:type="spellEnd"/>
      <w:r w:rsidRPr="006556FA">
        <w:rPr>
          <w:rFonts w:ascii="Times New Roman" w:hAnsi="Times New Roman" w:cs="Times New Roman"/>
          <w:sz w:val="20"/>
          <w:szCs w:val="20"/>
        </w:rPr>
        <w:t xml:space="preserve">. В 2018 году, антиген </w:t>
      </w:r>
      <w:proofErr w:type="spellStart"/>
      <w:r w:rsidRPr="006556FA">
        <w:rPr>
          <w:rFonts w:ascii="Times New Roman" w:hAnsi="Times New Roman" w:cs="Times New Roman"/>
          <w:sz w:val="20"/>
          <w:szCs w:val="20"/>
        </w:rPr>
        <w:t>Hantavirus</w:t>
      </w:r>
      <w:proofErr w:type="spellEnd"/>
      <w:r w:rsidRPr="006556FA">
        <w:rPr>
          <w:rFonts w:ascii="Times New Roman" w:hAnsi="Times New Roman" w:cs="Times New Roman"/>
          <w:sz w:val="20"/>
          <w:szCs w:val="20"/>
        </w:rPr>
        <w:t xml:space="preserve"> обнаружен в пробах органов мелких млекопитающих, отловленных на территориях 6 </w:t>
      </w:r>
      <w:r>
        <w:rPr>
          <w:rFonts w:ascii="Times New Roman" w:hAnsi="Times New Roman" w:cs="Times New Roman"/>
          <w:sz w:val="20"/>
          <w:szCs w:val="20"/>
        </w:rPr>
        <w:t>городских округов (ГО)</w:t>
      </w:r>
      <w:r w:rsidRPr="006556FA">
        <w:rPr>
          <w:rFonts w:ascii="Times New Roman" w:hAnsi="Times New Roman" w:cs="Times New Roman"/>
          <w:sz w:val="20"/>
          <w:szCs w:val="20"/>
        </w:rPr>
        <w:t xml:space="preserve">, большее количество проб обнаружено на территории </w:t>
      </w:r>
      <w:proofErr w:type="spellStart"/>
      <w:r w:rsidRPr="006556FA">
        <w:rPr>
          <w:rFonts w:ascii="Times New Roman" w:hAnsi="Times New Roman" w:cs="Times New Roman"/>
          <w:sz w:val="20"/>
          <w:szCs w:val="20"/>
        </w:rPr>
        <w:t>Красноуфимск</w:t>
      </w:r>
      <w:r>
        <w:rPr>
          <w:rFonts w:ascii="Times New Roman" w:hAnsi="Times New Roman" w:cs="Times New Roman"/>
          <w:sz w:val="20"/>
          <w:szCs w:val="20"/>
        </w:rPr>
        <w:t>ого</w:t>
      </w:r>
      <w:proofErr w:type="spellEnd"/>
      <w:r w:rsidRPr="006556FA">
        <w:rPr>
          <w:rFonts w:ascii="Times New Roman" w:hAnsi="Times New Roman" w:cs="Times New Roman"/>
          <w:sz w:val="20"/>
          <w:szCs w:val="20"/>
        </w:rPr>
        <w:t xml:space="preserve"> округ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556FA">
        <w:rPr>
          <w:rFonts w:ascii="Times New Roman" w:hAnsi="Times New Roman" w:cs="Times New Roman"/>
          <w:sz w:val="20"/>
          <w:szCs w:val="20"/>
        </w:rPr>
        <w:t xml:space="preserve"> (5 проб). Также обнаружено по 1 положительной пробе в следующих территориях: </w:t>
      </w:r>
      <w:proofErr w:type="spellStart"/>
      <w:r w:rsidRPr="006556FA">
        <w:rPr>
          <w:rFonts w:ascii="Times New Roman" w:hAnsi="Times New Roman" w:cs="Times New Roman"/>
          <w:sz w:val="20"/>
          <w:szCs w:val="20"/>
        </w:rPr>
        <w:t>Асбестовский</w:t>
      </w:r>
      <w:proofErr w:type="spellEnd"/>
      <w:r w:rsidRPr="006556FA">
        <w:rPr>
          <w:rFonts w:ascii="Times New Roman" w:hAnsi="Times New Roman" w:cs="Times New Roman"/>
          <w:sz w:val="20"/>
          <w:szCs w:val="20"/>
        </w:rPr>
        <w:t xml:space="preserve"> ГО, </w:t>
      </w:r>
      <w:proofErr w:type="spellStart"/>
      <w:r w:rsidRPr="006556FA">
        <w:rPr>
          <w:rFonts w:ascii="Times New Roman" w:hAnsi="Times New Roman" w:cs="Times New Roman"/>
          <w:sz w:val="20"/>
          <w:szCs w:val="20"/>
        </w:rPr>
        <w:t>Ачитский</w:t>
      </w:r>
      <w:proofErr w:type="spellEnd"/>
      <w:r w:rsidRPr="006556FA">
        <w:rPr>
          <w:rFonts w:ascii="Times New Roman" w:hAnsi="Times New Roman" w:cs="Times New Roman"/>
          <w:sz w:val="20"/>
          <w:szCs w:val="20"/>
        </w:rPr>
        <w:t xml:space="preserve"> ГО, МО "город Екатеринбург", </w:t>
      </w:r>
      <w:proofErr w:type="spellStart"/>
      <w:r w:rsidRPr="006556FA">
        <w:rPr>
          <w:rFonts w:ascii="Times New Roman" w:hAnsi="Times New Roman" w:cs="Times New Roman"/>
          <w:sz w:val="20"/>
          <w:szCs w:val="20"/>
        </w:rPr>
        <w:t>Ирбитский</w:t>
      </w:r>
      <w:proofErr w:type="spellEnd"/>
      <w:r w:rsidRPr="006556FA">
        <w:rPr>
          <w:rFonts w:ascii="Times New Roman" w:hAnsi="Times New Roman" w:cs="Times New Roman"/>
          <w:sz w:val="20"/>
          <w:szCs w:val="20"/>
        </w:rPr>
        <w:t xml:space="preserve"> МО, </w:t>
      </w:r>
      <w:proofErr w:type="spellStart"/>
      <w:r w:rsidRPr="006556FA">
        <w:rPr>
          <w:rFonts w:ascii="Times New Roman" w:hAnsi="Times New Roman" w:cs="Times New Roman"/>
          <w:sz w:val="20"/>
          <w:szCs w:val="20"/>
        </w:rPr>
        <w:t>Кушвинский</w:t>
      </w:r>
      <w:proofErr w:type="spellEnd"/>
      <w:r w:rsidRPr="006556FA">
        <w:rPr>
          <w:rFonts w:ascii="Times New Roman" w:hAnsi="Times New Roman" w:cs="Times New Roman"/>
          <w:sz w:val="20"/>
          <w:szCs w:val="20"/>
        </w:rPr>
        <w:t xml:space="preserve"> ГО. </w:t>
      </w:r>
    </w:p>
    <w:p w:rsidR="00493B0C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 w:rsidRPr="004C0784">
        <w:rPr>
          <w:rFonts w:ascii="Times New Roman" w:hAnsi="Times New Roman" w:cs="Times New Roman"/>
          <w:sz w:val="20"/>
          <w:szCs w:val="20"/>
          <w:u w:val="single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</w:rPr>
        <w:t>Арамильского городского округа</w:t>
      </w:r>
      <w:r w:rsidRPr="007D79E5">
        <w:rPr>
          <w:rFonts w:ascii="Times New Roman" w:hAnsi="Times New Roman" w:cs="Times New Roman"/>
          <w:sz w:val="20"/>
          <w:szCs w:val="20"/>
        </w:rPr>
        <w:t xml:space="preserve"> за 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7D79E5">
        <w:rPr>
          <w:rFonts w:ascii="Times New Roman" w:hAnsi="Times New Roman" w:cs="Times New Roman"/>
          <w:sz w:val="20"/>
          <w:szCs w:val="20"/>
        </w:rPr>
        <w:t xml:space="preserve"> год не </w:t>
      </w:r>
      <w:r>
        <w:rPr>
          <w:rFonts w:ascii="Times New Roman" w:hAnsi="Times New Roman" w:cs="Times New Roman"/>
          <w:sz w:val="20"/>
          <w:szCs w:val="20"/>
        </w:rPr>
        <w:t xml:space="preserve">было </w:t>
      </w:r>
      <w:r w:rsidRPr="007D79E5">
        <w:rPr>
          <w:rFonts w:ascii="Times New Roman" w:hAnsi="Times New Roman" w:cs="Times New Roman"/>
          <w:sz w:val="20"/>
          <w:szCs w:val="20"/>
        </w:rPr>
        <w:t xml:space="preserve">зарегистрировано ни одного случая заболевания ГЛПС.  </w:t>
      </w:r>
      <w:r w:rsidRPr="005A091F">
        <w:rPr>
          <w:rFonts w:ascii="Times New Roman" w:hAnsi="Times New Roman" w:cs="Times New Roman"/>
          <w:b/>
          <w:sz w:val="20"/>
          <w:szCs w:val="20"/>
        </w:rPr>
        <w:t>Но все равно не стоит забывать о возможности быть инфицированным.</w:t>
      </w:r>
    </w:p>
    <w:p w:rsidR="00493B0C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5A091F">
        <w:rPr>
          <w:rFonts w:ascii="Times New Roman" w:hAnsi="Times New Roman" w:cs="Times New Roman"/>
          <w:sz w:val="20"/>
          <w:szCs w:val="20"/>
        </w:rPr>
        <w:t>о результатам мониторинга</w:t>
      </w:r>
      <w:r>
        <w:rPr>
          <w:rFonts w:ascii="Times New Roman" w:hAnsi="Times New Roman" w:cs="Times New Roman"/>
          <w:sz w:val="20"/>
          <w:szCs w:val="20"/>
        </w:rPr>
        <w:t>, проведенного</w:t>
      </w:r>
      <w:r w:rsidRPr="005A091F">
        <w:rPr>
          <w:rFonts w:ascii="Times New Roman" w:hAnsi="Times New Roman" w:cs="Times New Roman"/>
          <w:sz w:val="20"/>
          <w:szCs w:val="20"/>
        </w:rPr>
        <w:t xml:space="preserve"> Филиал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5A091F">
        <w:rPr>
          <w:rFonts w:ascii="Times New Roman" w:hAnsi="Times New Roman" w:cs="Times New Roman"/>
          <w:sz w:val="20"/>
          <w:szCs w:val="20"/>
        </w:rPr>
        <w:t xml:space="preserve"> ФБУЗ</w:t>
      </w:r>
      <w:r w:rsidRPr="005A091F">
        <w:t xml:space="preserve"> </w:t>
      </w:r>
      <w:r>
        <w:t>«</w:t>
      </w:r>
      <w:r w:rsidRPr="005A091F">
        <w:rPr>
          <w:rFonts w:ascii="Times New Roman" w:hAnsi="Times New Roman" w:cs="Times New Roman"/>
          <w:sz w:val="20"/>
          <w:szCs w:val="20"/>
        </w:rPr>
        <w:t xml:space="preserve">Центр гигиены и эпидемиологии в Свердловской области в Чкаловском районе города Екатеринбурга, городе Полевской и </w:t>
      </w:r>
      <w:proofErr w:type="spellStart"/>
      <w:r w:rsidRPr="005A091F">
        <w:rPr>
          <w:rFonts w:ascii="Times New Roman" w:hAnsi="Times New Roman" w:cs="Times New Roman"/>
          <w:sz w:val="20"/>
          <w:szCs w:val="20"/>
        </w:rPr>
        <w:t>Сысертском</w:t>
      </w:r>
      <w:proofErr w:type="spellEnd"/>
      <w:r w:rsidRPr="005A091F">
        <w:rPr>
          <w:rFonts w:ascii="Times New Roman" w:hAnsi="Times New Roman" w:cs="Times New Roman"/>
          <w:sz w:val="20"/>
          <w:szCs w:val="20"/>
        </w:rPr>
        <w:t xml:space="preserve"> районе» за переносчиками природно-очаговых инфекций в 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5A091F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z w:val="20"/>
          <w:szCs w:val="20"/>
        </w:rPr>
        <w:t>, в</w:t>
      </w:r>
      <w:r w:rsidRPr="005A091F">
        <w:rPr>
          <w:rFonts w:ascii="Times New Roman" w:hAnsi="Times New Roman" w:cs="Times New Roman"/>
          <w:sz w:val="20"/>
          <w:szCs w:val="20"/>
        </w:rPr>
        <w:t xml:space="preserve"> исследова</w:t>
      </w:r>
      <w:r>
        <w:rPr>
          <w:rFonts w:ascii="Times New Roman" w:hAnsi="Times New Roman" w:cs="Times New Roman"/>
          <w:sz w:val="20"/>
          <w:szCs w:val="20"/>
        </w:rPr>
        <w:t>нных</w:t>
      </w:r>
      <w:r w:rsidRPr="005A091F">
        <w:rPr>
          <w:rFonts w:ascii="Times New Roman" w:hAnsi="Times New Roman" w:cs="Times New Roman"/>
          <w:sz w:val="20"/>
          <w:szCs w:val="20"/>
        </w:rPr>
        <w:t xml:space="preserve"> проб</w:t>
      </w:r>
      <w:r>
        <w:rPr>
          <w:rFonts w:ascii="Times New Roman" w:hAnsi="Times New Roman" w:cs="Times New Roman"/>
          <w:sz w:val="20"/>
          <w:szCs w:val="20"/>
        </w:rPr>
        <w:t>ах</w:t>
      </w:r>
      <w:r w:rsidRPr="005A091F">
        <w:rPr>
          <w:rFonts w:ascii="Times New Roman" w:hAnsi="Times New Roman" w:cs="Times New Roman"/>
          <w:sz w:val="20"/>
          <w:szCs w:val="20"/>
        </w:rPr>
        <w:t xml:space="preserve"> органов мелких млекопитающих антиген </w:t>
      </w:r>
      <w:proofErr w:type="spellStart"/>
      <w:r w:rsidRPr="005A091F">
        <w:rPr>
          <w:rFonts w:ascii="Times New Roman" w:hAnsi="Times New Roman" w:cs="Times New Roman"/>
          <w:sz w:val="20"/>
          <w:szCs w:val="20"/>
        </w:rPr>
        <w:t>Hantavirus</w:t>
      </w:r>
      <w:proofErr w:type="spellEnd"/>
      <w:r w:rsidRPr="005A091F">
        <w:rPr>
          <w:rFonts w:ascii="Times New Roman" w:hAnsi="Times New Roman" w:cs="Times New Roman"/>
          <w:sz w:val="20"/>
          <w:szCs w:val="20"/>
        </w:rPr>
        <w:t xml:space="preserve"> не был обнаружен. Однако в 2016г. в Полевском ГО по результатам исследований была выявлена 1 положительная проба на антиген </w:t>
      </w:r>
      <w:proofErr w:type="spellStart"/>
      <w:r w:rsidRPr="005A091F">
        <w:rPr>
          <w:rFonts w:ascii="Times New Roman" w:hAnsi="Times New Roman" w:cs="Times New Roman"/>
          <w:sz w:val="20"/>
          <w:szCs w:val="20"/>
        </w:rPr>
        <w:t>Hantavirus</w:t>
      </w:r>
      <w:proofErr w:type="spellEnd"/>
      <w:r w:rsidRPr="005A091F">
        <w:rPr>
          <w:rFonts w:ascii="Times New Roman" w:hAnsi="Times New Roman" w:cs="Times New Roman"/>
          <w:sz w:val="20"/>
          <w:szCs w:val="20"/>
        </w:rPr>
        <w:t xml:space="preserve"> в п. Косой Брод (до этого случаи выявления вируса ГЛПС были зафиксированы в Полевском ГО в 2004г.).</w:t>
      </w:r>
      <w:r w:rsidRPr="005A091F">
        <w:t xml:space="preserve">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5A091F">
        <w:rPr>
          <w:rFonts w:ascii="Times New Roman" w:hAnsi="Times New Roman" w:cs="Times New Roman"/>
          <w:sz w:val="20"/>
          <w:szCs w:val="20"/>
        </w:rPr>
        <w:t>а других территориях положительных находок не обнаружено.</w:t>
      </w:r>
    </w:p>
    <w:p w:rsidR="00493B0C" w:rsidRPr="005A091F" w:rsidRDefault="00493B0C" w:rsidP="00493B0C">
      <w:pPr>
        <w:rPr>
          <w:rFonts w:ascii="Times New Roman" w:hAnsi="Times New Roman" w:cs="Times New Roman"/>
          <w:sz w:val="20"/>
          <w:szCs w:val="20"/>
          <w:u w:val="single"/>
        </w:rPr>
      </w:pPr>
      <w:r w:rsidRPr="005A091F">
        <w:rPr>
          <w:rFonts w:ascii="Times New Roman" w:hAnsi="Times New Roman" w:cs="Times New Roman"/>
          <w:sz w:val="20"/>
          <w:szCs w:val="20"/>
          <w:u w:val="single"/>
        </w:rPr>
        <w:t>Резервуаром инфекции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являю</w:t>
      </w:r>
      <w:r w:rsidRPr="005A091F">
        <w:rPr>
          <w:rFonts w:ascii="Times New Roman" w:hAnsi="Times New Roman" w:cs="Times New Roman"/>
          <w:sz w:val="20"/>
          <w:szCs w:val="20"/>
          <w:u w:val="single"/>
        </w:rPr>
        <w:t>тся мышевидные грызуны (рыжая полевка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– основной переносчик</w:t>
      </w:r>
      <w:r w:rsidRPr="005A091F">
        <w:rPr>
          <w:rFonts w:ascii="Times New Roman" w:hAnsi="Times New Roman" w:cs="Times New Roman"/>
          <w:sz w:val="20"/>
          <w:szCs w:val="20"/>
          <w:u w:val="single"/>
        </w:rPr>
        <w:t>).</w:t>
      </w:r>
    </w:p>
    <w:p w:rsidR="00493B0C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 w:rsidRPr="005A091F">
        <w:rPr>
          <w:rFonts w:ascii="Times New Roman" w:hAnsi="Times New Roman" w:cs="Times New Roman"/>
          <w:b/>
          <w:sz w:val="20"/>
          <w:szCs w:val="20"/>
          <w:u w:val="single"/>
        </w:rPr>
        <w:t>Пути заражения:</w:t>
      </w:r>
      <w:r w:rsidRPr="007D79E5">
        <w:rPr>
          <w:rFonts w:ascii="Times New Roman" w:hAnsi="Times New Roman" w:cs="Times New Roman"/>
          <w:sz w:val="20"/>
          <w:szCs w:val="20"/>
        </w:rPr>
        <w:t xml:space="preserve"> воздушно-пылевой (вдыхание вируса с высушенными испражнениями грызунов); фекально-оральный (употребление в пищу продуктов, загрязненных экскрементами грызунов); контактный (соприкосновение поврежденных кожных покровов с объектами внешней среды, загрязненной выделениями грызунов, такими как сено, хворост, солома, корма).</w:t>
      </w:r>
      <w:r w:rsidRPr="007D79E5">
        <w:t xml:space="preserve"> </w:t>
      </w:r>
      <w:r w:rsidRPr="007D79E5">
        <w:rPr>
          <w:rFonts w:ascii="Times New Roman" w:hAnsi="Times New Roman" w:cs="Times New Roman"/>
          <w:sz w:val="20"/>
          <w:szCs w:val="20"/>
        </w:rPr>
        <w:t>Люди восприимчивы к возбудителю в 100% случаев.</w:t>
      </w:r>
    </w:p>
    <w:p w:rsidR="00493B0C" w:rsidRPr="005A091F" w:rsidRDefault="00493B0C" w:rsidP="00493B0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A091F">
        <w:rPr>
          <w:rFonts w:ascii="Times New Roman" w:hAnsi="Times New Roman" w:cs="Times New Roman"/>
          <w:b/>
          <w:sz w:val="20"/>
          <w:szCs w:val="20"/>
          <w:u w:val="single"/>
        </w:rPr>
        <w:t xml:space="preserve">Стадии: </w:t>
      </w:r>
    </w:p>
    <w:p w:rsidR="00493B0C" w:rsidRPr="00EB7CD2" w:rsidRDefault="00493B0C" w:rsidP="00493B0C">
      <w:pPr>
        <w:rPr>
          <w:rFonts w:ascii="Times New Roman" w:hAnsi="Times New Roman" w:cs="Times New Roman"/>
          <w:sz w:val="20"/>
          <w:szCs w:val="20"/>
        </w:rPr>
      </w:pPr>
      <w:r w:rsidRPr="00EB7CD2">
        <w:rPr>
          <w:rFonts w:ascii="Times New Roman" w:hAnsi="Times New Roman" w:cs="Times New Roman"/>
          <w:sz w:val="20"/>
          <w:szCs w:val="20"/>
        </w:rPr>
        <w:t>Инкубационн</w:t>
      </w:r>
      <w:r>
        <w:rPr>
          <w:rFonts w:ascii="Times New Roman" w:hAnsi="Times New Roman" w:cs="Times New Roman"/>
          <w:sz w:val="20"/>
          <w:szCs w:val="20"/>
        </w:rPr>
        <w:t>ый период</w:t>
      </w:r>
      <w:r w:rsidRPr="00EB7CD2">
        <w:rPr>
          <w:rFonts w:ascii="Times New Roman" w:hAnsi="Times New Roman" w:cs="Times New Roman"/>
          <w:sz w:val="20"/>
          <w:szCs w:val="20"/>
        </w:rPr>
        <w:t xml:space="preserve"> (от 2-5 дней до 50 суток - в среднем 2-3 недели)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B7C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3B0C" w:rsidRPr="00EB7CD2" w:rsidRDefault="00493B0C" w:rsidP="00493B0C">
      <w:pPr>
        <w:rPr>
          <w:rFonts w:ascii="Times New Roman" w:hAnsi="Times New Roman" w:cs="Times New Roman"/>
          <w:sz w:val="20"/>
          <w:szCs w:val="20"/>
        </w:rPr>
      </w:pPr>
      <w:r w:rsidRPr="00EB7CD2">
        <w:rPr>
          <w:rFonts w:ascii="Times New Roman" w:hAnsi="Times New Roman" w:cs="Times New Roman"/>
          <w:sz w:val="20"/>
          <w:szCs w:val="20"/>
        </w:rPr>
        <w:t>Продромальн</w:t>
      </w:r>
      <w:r>
        <w:rPr>
          <w:rFonts w:ascii="Times New Roman" w:hAnsi="Times New Roman" w:cs="Times New Roman"/>
          <w:sz w:val="20"/>
          <w:szCs w:val="20"/>
        </w:rPr>
        <w:t>ый период</w:t>
      </w:r>
      <w:r w:rsidRPr="00EB7CD2">
        <w:rPr>
          <w:rFonts w:ascii="Times New Roman" w:hAnsi="Times New Roman" w:cs="Times New Roman"/>
          <w:sz w:val="20"/>
          <w:szCs w:val="20"/>
        </w:rPr>
        <w:t xml:space="preserve"> (2-3 </w:t>
      </w:r>
      <w:proofErr w:type="gramStart"/>
      <w:r w:rsidRPr="00EB7CD2">
        <w:rPr>
          <w:rFonts w:ascii="Times New Roman" w:hAnsi="Times New Roman" w:cs="Times New Roman"/>
          <w:sz w:val="20"/>
          <w:szCs w:val="20"/>
        </w:rPr>
        <w:t>дня)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EB7CD2">
        <w:rPr>
          <w:rFonts w:ascii="Times New Roman" w:hAnsi="Times New Roman" w:cs="Times New Roman"/>
          <w:sz w:val="20"/>
          <w:szCs w:val="20"/>
        </w:rPr>
        <w:t xml:space="preserve"> отмечаются утомляемость, недомогание, головные боли, миалгии, субфебрилитет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93B0C" w:rsidRPr="00EB7CD2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 w:rsidRPr="00EB7CD2">
        <w:rPr>
          <w:rFonts w:ascii="Times New Roman" w:hAnsi="Times New Roman" w:cs="Times New Roman"/>
          <w:sz w:val="20"/>
          <w:szCs w:val="20"/>
        </w:rPr>
        <w:lastRenderedPageBreak/>
        <w:t>Лихорадочн</w:t>
      </w:r>
      <w:r>
        <w:rPr>
          <w:rFonts w:ascii="Times New Roman" w:hAnsi="Times New Roman" w:cs="Times New Roman"/>
          <w:sz w:val="20"/>
          <w:szCs w:val="20"/>
        </w:rPr>
        <w:t xml:space="preserve">ый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период </w:t>
      </w:r>
      <w:r w:rsidRPr="00EB7CD2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EB7CD2">
        <w:rPr>
          <w:rFonts w:ascii="Times New Roman" w:hAnsi="Times New Roman" w:cs="Times New Roman"/>
          <w:sz w:val="20"/>
          <w:szCs w:val="20"/>
        </w:rPr>
        <w:t xml:space="preserve">3-6 дней)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B7CD2">
        <w:rPr>
          <w:rFonts w:ascii="Times New Roman" w:hAnsi="Times New Roman" w:cs="Times New Roman"/>
          <w:sz w:val="20"/>
          <w:szCs w:val="20"/>
        </w:rPr>
        <w:t xml:space="preserve">развивается остро, с повышения температуры тела до 39-41°С, озноба и общетоксических симптомов (слабости, головной боли, тошноты, рвоты, расстройства сна, </w:t>
      </w:r>
      <w:r>
        <w:rPr>
          <w:rFonts w:ascii="Times New Roman" w:hAnsi="Times New Roman" w:cs="Times New Roman"/>
          <w:sz w:val="20"/>
          <w:szCs w:val="20"/>
        </w:rPr>
        <w:t>боли в суставах</w:t>
      </w:r>
      <w:r w:rsidRPr="00EB7CD2">
        <w:rPr>
          <w:rFonts w:ascii="Times New Roman" w:hAnsi="Times New Roman" w:cs="Times New Roman"/>
          <w:sz w:val="20"/>
          <w:szCs w:val="20"/>
        </w:rPr>
        <w:t>, ломоты в теле). Характерны боли в глазных яблоках, затуманенное зрение, мелькание «мушек», видение предметов в красном цвете. В разгар лихорадочного периода появляются геморрагические высыпания на слизистых оболочках полости рта, коже грудной клетки, подмышечных областей, шеи.</w:t>
      </w:r>
    </w:p>
    <w:p w:rsidR="00493B0C" w:rsidRPr="00EB7CD2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7CD2">
        <w:rPr>
          <w:rFonts w:ascii="Times New Roman" w:hAnsi="Times New Roman" w:cs="Times New Roman"/>
          <w:sz w:val="20"/>
          <w:szCs w:val="20"/>
        </w:rPr>
        <w:t>Олигоурическ</w:t>
      </w:r>
      <w:r>
        <w:rPr>
          <w:rFonts w:ascii="Times New Roman" w:hAnsi="Times New Roman" w:cs="Times New Roman"/>
          <w:sz w:val="20"/>
          <w:szCs w:val="20"/>
        </w:rPr>
        <w:t>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период</w:t>
      </w:r>
      <w:r w:rsidRPr="00EB7CD2">
        <w:rPr>
          <w:rFonts w:ascii="Times New Roman" w:hAnsi="Times New Roman" w:cs="Times New Roman"/>
          <w:sz w:val="20"/>
          <w:szCs w:val="20"/>
        </w:rPr>
        <w:t xml:space="preserve"> (с 3-6-го по 8-14-й день ГЛПС)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B7CD2">
        <w:rPr>
          <w:rFonts w:ascii="Times New Roman" w:hAnsi="Times New Roman" w:cs="Times New Roman"/>
          <w:sz w:val="20"/>
          <w:szCs w:val="20"/>
        </w:rPr>
        <w:t>снижается до нормы или субфебрильных цифр</w:t>
      </w:r>
      <w:r>
        <w:rPr>
          <w:rFonts w:ascii="Times New Roman" w:hAnsi="Times New Roman" w:cs="Times New Roman"/>
          <w:sz w:val="20"/>
          <w:szCs w:val="20"/>
        </w:rPr>
        <w:t xml:space="preserve"> температура, </w:t>
      </w:r>
      <w:r w:rsidRPr="00EB7CD2">
        <w:rPr>
          <w:rFonts w:ascii="Times New Roman" w:hAnsi="Times New Roman" w:cs="Times New Roman"/>
          <w:sz w:val="20"/>
          <w:szCs w:val="20"/>
        </w:rPr>
        <w:t>усиливаются симптомы интоксикации и возникают признаки поражения почек: нарастают боли в пояснице, резко снижается диурез, развивается артериальная гипертензия.</w:t>
      </w:r>
    </w:p>
    <w:p w:rsidR="00493B0C" w:rsidRPr="00EB7CD2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7CD2">
        <w:rPr>
          <w:rFonts w:ascii="Times New Roman" w:hAnsi="Times New Roman" w:cs="Times New Roman"/>
          <w:sz w:val="20"/>
          <w:szCs w:val="20"/>
        </w:rPr>
        <w:t>Полиурическ</w:t>
      </w:r>
      <w:r>
        <w:rPr>
          <w:rFonts w:ascii="Times New Roman" w:hAnsi="Times New Roman" w:cs="Times New Roman"/>
          <w:sz w:val="20"/>
          <w:szCs w:val="20"/>
        </w:rPr>
        <w:t>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период</w:t>
      </w:r>
      <w:r w:rsidRPr="00EB7CD2">
        <w:rPr>
          <w:rFonts w:ascii="Times New Roman" w:hAnsi="Times New Roman" w:cs="Times New Roman"/>
          <w:sz w:val="20"/>
          <w:szCs w:val="20"/>
        </w:rPr>
        <w:t xml:space="preserve"> (с 9-13 дня ГЛПС) </w:t>
      </w:r>
      <w:r>
        <w:rPr>
          <w:rFonts w:ascii="Times New Roman" w:hAnsi="Times New Roman" w:cs="Times New Roman"/>
          <w:sz w:val="20"/>
          <w:szCs w:val="20"/>
        </w:rPr>
        <w:t xml:space="preserve">– характеризуется </w:t>
      </w:r>
      <w:r w:rsidRPr="00EB7CD2">
        <w:rPr>
          <w:rFonts w:ascii="Times New Roman" w:hAnsi="Times New Roman" w:cs="Times New Roman"/>
          <w:sz w:val="20"/>
          <w:szCs w:val="20"/>
        </w:rPr>
        <w:t xml:space="preserve">нормализацией сна и аппетита, прекращением рвоты, исчезновением боле в пояснице и т. д.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EB7CD2">
        <w:rPr>
          <w:rFonts w:ascii="Times New Roman" w:hAnsi="Times New Roman" w:cs="Times New Roman"/>
          <w:sz w:val="20"/>
          <w:szCs w:val="20"/>
        </w:rPr>
        <w:t>ризнаками данного периода служит увеличение суточного диуреза до 3-5 л</w:t>
      </w:r>
      <w:r>
        <w:rPr>
          <w:rFonts w:ascii="Times New Roman" w:hAnsi="Times New Roman" w:cs="Times New Roman"/>
          <w:sz w:val="20"/>
          <w:szCs w:val="20"/>
        </w:rPr>
        <w:t>итров</w:t>
      </w:r>
      <w:r w:rsidRPr="00EB7CD2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EB7CD2">
        <w:rPr>
          <w:rFonts w:ascii="Times New Roman" w:hAnsi="Times New Roman" w:cs="Times New Roman"/>
          <w:sz w:val="20"/>
          <w:szCs w:val="20"/>
        </w:rPr>
        <w:t>изогипостенурия</w:t>
      </w:r>
      <w:proofErr w:type="spellEnd"/>
      <w:r w:rsidRPr="00EB7CD2">
        <w:rPr>
          <w:rFonts w:ascii="Times New Roman" w:hAnsi="Times New Roman" w:cs="Times New Roman"/>
          <w:sz w:val="20"/>
          <w:szCs w:val="20"/>
        </w:rPr>
        <w:t>. В период полиурии сохраняется сухость во рту и жажд</w:t>
      </w:r>
      <w:r>
        <w:rPr>
          <w:rFonts w:ascii="Times New Roman" w:hAnsi="Times New Roman" w:cs="Times New Roman"/>
          <w:sz w:val="20"/>
          <w:szCs w:val="20"/>
        </w:rPr>
        <w:t>а.</w:t>
      </w:r>
    </w:p>
    <w:p w:rsidR="00493B0C" w:rsidRPr="00EB7CD2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7CD2">
        <w:rPr>
          <w:rFonts w:ascii="Times New Roman" w:hAnsi="Times New Roman" w:cs="Times New Roman"/>
          <w:sz w:val="20"/>
          <w:szCs w:val="20"/>
        </w:rPr>
        <w:t>Реконвалесцентн</w:t>
      </w:r>
      <w:r>
        <w:rPr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период</w:t>
      </w:r>
      <w:r w:rsidRPr="00EB7CD2">
        <w:rPr>
          <w:rFonts w:ascii="Times New Roman" w:hAnsi="Times New Roman" w:cs="Times New Roman"/>
          <w:sz w:val="20"/>
          <w:szCs w:val="20"/>
        </w:rPr>
        <w:t xml:space="preserve"> (ранн</w:t>
      </w:r>
      <w:r>
        <w:rPr>
          <w:rFonts w:ascii="Times New Roman" w:hAnsi="Times New Roman" w:cs="Times New Roman"/>
          <w:sz w:val="20"/>
          <w:szCs w:val="20"/>
        </w:rPr>
        <w:t>ий</w:t>
      </w:r>
      <w:r w:rsidRPr="00EB7CD2">
        <w:rPr>
          <w:rFonts w:ascii="Times New Roman" w:hAnsi="Times New Roman" w:cs="Times New Roman"/>
          <w:sz w:val="20"/>
          <w:szCs w:val="20"/>
        </w:rPr>
        <w:t xml:space="preserve"> – от 3-х недель до 2 месяцев, поздн</w:t>
      </w:r>
      <w:r>
        <w:rPr>
          <w:rFonts w:ascii="Times New Roman" w:hAnsi="Times New Roman" w:cs="Times New Roman"/>
          <w:sz w:val="20"/>
          <w:szCs w:val="20"/>
        </w:rPr>
        <w:t>ий</w:t>
      </w:r>
      <w:r w:rsidRPr="00EB7CD2">
        <w:rPr>
          <w:rFonts w:ascii="Times New Roman" w:hAnsi="Times New Roman" w:cs="Times New Roman"/>
          <w:sz w:val="20"/>
          <w:szCs w:val="20"/>
        </w:rPr>
        <w:t xml:space="preserve"> - до 2-3-х лет)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B7CD2">
        <w:rPr>
          <w:rFonts w:ascii="Times New Roman" w:hAnsi="Times New Roman" w:cs="Times New Roman"/>
          <w:sz w:val="20"/>
          <w:szCs w:val="20"/>
        </w:rPr>
        <w:t>может затягиваться на несколько месяцев и даже лет.</w:t>
      </w:r>
      <w:r w:rsidRPr="00EB7CD2">
        <w:t xml:space="preserve"> </w:t>
      </w:r>
      <w:r>
        <w:rPr>
          <w:rFonts w:ascii="Times New Roman" w:hAnsi="Times New Roman" w:cs="Times New Roman"/>
          <w:sz w:val="20"/>
          <w:szCs w:val="20"/>
        </w:rPr>
        <w:t>Х</w:t>
      </w:r>
      <w:r w:rsidRPr="00EB7CD2">
        <w:rPr>
          <w:rFonts w:ascii="Times New Roman" w:hAnsi="Times New Roman" w:cs="Times New Roman"/>
          <w:sz w:val="20"/>
          <w:szCs w:val="20"/>
        </w:rPr>
        <w:t>арактеризу</w:t>
      </w:r>
      <w:r>
        <w:rPr>
          <w:rFonts w:ascii="Times New Roman" w:hAnsi="Times New Roman" w:cs="Times New Roman"/>
          <w:sz w:val="20"/>
          <w:szCs w:val="20"/>
        </w:rPr>
        <w:t>ется</w:t>
      </w:r>
      <w:r w:rsidRPr="00EB7CD2">
        <w:rPr>
          <w:rFonts w:ascii="Times New Roman" w:hAnsi="Times New Roman" w:cs="Times New Roman"/>
          <w:sz w:val="20"/>
          <w:szCs w:val="20"/>
        </w:rPr>
        <w:t xml:space="preserve"> общей слабостью, снижением работоспособности, быстрой утомляемос</w:t>
      </w:r>
      <w:r>
        <w:rPr>
          <w:rFonts w:ascii="Times New Roman" w:hAnsi="Times New Roman" w:cs="Times New Roman"/>
          <w:sz w:val="20"/>
          <w:szCs w:val="20"/>
        </w:rPr>
        <w:t>тью, эмоциональной лабильностью</w:t>
      </w:r>
      <w:r w:rsidRPr="00EB7CD2">
        <w:rPr>
          <w:rFonts w:ascii="Times New Roman" w:hAnsi="Times New Roman" w:cs="Times New Roman"/>
          <w:sz w:val="20"/>
          <w:szCs w:val="20"/>
        </w:rPr>
        <w:t>, одышкой при минимальной нагрузке, повышенной потливостью.</w:t>
      </w:r>
    </w:p>
    <w:p w:rsidR="00493B0C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 w:rsidRPr="00EB7CD2">
        <w:rPr>
          <w:rFonts w:ascii="Times New Roman" w:hAnsi="Times New Roman" w:cs="Times New Roman"/>
          <w:sz w:val="20"/>
          <w:szCs w:val="20"/>
        </w:rPr>
        <w:t xml:space="preserve">Специфическими осложнениями тяжелых клинических вариантов ГЛПС могут являться инфекционно-токсический шок, кровоизлияния в паренхиматозные органы, отек легких и головного мозга, кровотечения, миокардит, </w:t>
      </w:r>
      <w:proofErr w:type="spellStart"/>
      <w:r w:rsidRPr="00EB7CD2">
        <w:rPr>
          <w:rFonts w:ascii="Times New Roman" w:hAnsi="Times New Roman" w:cs="Times New Roman"/>
          <w:sz w:val="20"/>
          <w:szCs w:val="20"/>
        </w:rPr>
        <w:t>менингоэнцефалит</w:t>
      </w:r>
      <w:proofErr w:type="spellEnd"/>
      <w:r w:rsidRPr="00EB7CD2">
        <w:rPr>
          <w:rFonts w:ascii="Times New Roman" w:hAnsi="Times New Roman" w:cs="Times New Roman"/>
          <w:sz w:val="20"/>
          <w:szCs w:val="20"/>
        </w:rPr>
        <w:t>, уремия и др. При присоединении бактериальной инфекции возможно развитие пневмонии, пиелонефрита, гнойных отитов</w:t>
      </w:r>
      <w:r>
        <w:rPr>
          <w:rFonts w:ascii="Times New Roman" w:hAnsi="Times New Roman" w:cs="Times New Roman"/>
          <w:sz w:val="20"/>
          <w:szCs w:val="20"/>
        </w:rPr>
        <w:t xml:space="preserve">, абсцессов, флегмон, сепсиса. </w:t>
      </w:r>
    </w:p>
    <w:p w:rsidR="00493B0C" w:rsidRPr="00EB7CD2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 w:rsidRPr="00EB7CD2">
        <w:rPr>
          <w:rFonts w:ascii="Times New Roman" w:hAnsi="Times New Roman" w:cs="Times New Roman"/>
          <w:b/>
          <w:sz w:val="20"/>
          <w:szCs w:val="20"/>
          <w:u w:val="single"/>
        </w:rPr>
        <w:t>Профилактика геморрагической лихорадки с почечным синдромом</w:t>
      </w:r>
      <w:r w:rsidRPr="00EB7CD2">
        <w:rPr>
          <w:rFonts w:ascii="Times New Roman" w:hAnsi="Times New Roman" w:cs="Times New Roman"/>
          <w:sz w:val="20"/>
          <w:szCs w:val="20"/>
        </w:rPr>
        <w:t xml:space="preserve"> заключается в уничтожении мышевидных грызунов в природных очагах инфекции, предупреждении загрязнения жилищ, </w:t>
      </w:r>
      <w:proofErr w:type="spellStart"/>
      <w:r w:rsidRPr="00EB7CD2">
        <w:rPr>
          <w:rFonts w:ascii="Times New Roman" w:hAnsi="Times New Roman" w:cs="Times New Roman"/>
          <w:sz w:val="20"/>
          <w:szCs w:val="20"/>
        </w:rPr>
        <w:t>водоисточников</w:t>
      </w:r>
      <w:proofErr w:type="spellEnd"/>
      <w:r w:rsidRPr="00EB7CD2">
        <w:rPr>
          <w:rFonts w:ascii="Times New Roman" w:hAnsi="Times New Roman" w:cs="Times New Roman"/>
          <w:sz w:val="20"/>
          <w:szCs w:val="20"/>
        </w:rPr>
        <w:t xml:space="preserve"> и продуктов питания выделениями грызунов, дератизации жилых и производственных помещений.</w:t>
      </w:r>
      <w:r>
        <w:rPr>
          <w:rFonts w:ascii="Times New Roman" w:hAnsi="Times New Roman" w:cs="Times New Roman"/>
          <w:sz w:val="20"/>
          <w:szCs w:val="20"/>
        </w:rPr>
        <w:t xml:space="preserve"> Необходимо пользоваться средствами индивидуальной защиты (маски, перчатки и т.д.) при работе в лесах, полях. </w:t>
      </w:r>
      <w:r w:rsidRPr="00EB7CD2">
        <w:rPr>
          <w:rFonts w:ascii="Times New Roman" w:hAnsi="Times New Roman" w:cs="Times New Roman"/>
          <w:sz w:val="20"/>
          <w:szCs w:val="20"/>
        </w:rPr>
        <w:t>Специфической вакцинации против ГЛПС не разработано.</w:t>
      </w:r>
    </w:p>
    <w:p w:rsidR="00493B0C" w:rsidRPr="004C0784" w:rsidRDefault="00493B0C" w:rsidP="00493B0C">
      <w:pPr>
        <w:jc w:val="both"/>
        <w:rPr>
          <w:rFonts w:ascii="Times New Roman" w:hAnsi="Times New Roman" w:cs="Times New Roman"/>
          <w:sz w:val="20"/>
          <w:szCs w:val="20"/>
        </w:rPr>
      </w:pPr>
      <w:r w:rsidRPr="004C0784">
        <w:rPr>
          <w:rFonts w:ascii="Times New Roman" w:hAnsi="Times New Roman" w:cs="Times New Roman"/>
          <w:sz w:val="20"/>
          <w:szCs w:val="20"/>
        </w:rPr>
        <w:t>На протяжении тёплого времени года при выезде на отдых необходимо помнить и соблюдать правила гигиены в местах возможного присутствия грызунов и продуктов их жизнедеятельности. При появлении симптомов лихорадки необходимо немедленное обращение за медицинской помощью для проведения соответствующего лечения и предотвращения развития серьёзных осложнений.</w:t>
      </w:r>
    </w:p>
    <w:p w:rsidR="00493B0C" w:rsidRPr="004C0784" w:rsidRDefault="00493B0C" w:rsidP="00493B0C">
      <w:pPr>
        <w:rPr>
          <w:rFonts w:ascii="Times New Roman" w:hAnsi="Times New Roman" w:cs="Times New Roman"/>
          <w:sz w:val="20"/>
          <w:szCs w:val="20"/>
        </w:rPr>
      </w:pPr>
    </w:p>
    <w:p w:rsidR="00493B0C" w:rsidRPr="001179C7" w:rsidRDefault="00493B0C" w:rsidP="00493B0C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1179C7">
        <w:rPr>
          <w:rFonts w:ascii="Times New Roman" w:hAnsi="Times New Roman" w:cs="Times New Roman"/>
          <w:sz w:val="20"/>
          <w:szCs w:val="20"/>
        </w:rPr>
        <w:t xml:space="preserve">Согласовано:  </w:t>
      </w:r>
      <w:proofErr w:type="spellStart"/>
      <w:r w:rsidRPr="007272DD">
        <w:rPr>
          <w:rFonts w:ascii="Times New Roman" w:hAnsi="Times New Roman"/>
          <w:sz w:val="20"/>
          <w:szCs w:val="18"/>
        </w:rPr>
        <w:t>И.о</w:t>
      </w:r>
      <w:proofErr w:type="spellEnd"/>
      <w:r w:rsidRPr="007272DD">
        <w:rPr>
          <w:rFonts w:ascii="Times New Roman" w:hAnsi="Times New Roman"/>
          <w:sz w:val="20"/>
          <w:szCs w:val="18"/>
        </w:rPr>
        <w:t>.</w:t>
      </w:r>
      <w:proofErr w:type="gramEnd"/>
      <w:r w:rsidRPr="007272DD">
        <w:rPr>
          <w:rFonts w:ascii="Times New Roman" w:hAnsi="Times New Roman"/>
          <w:sz w:val="20"/>
          <w:szCs w:val="18"/>
        </w:rPr>
        <w:t xml:space="preserve"> начальника Южного Екатеринбургского отдела Управления </w:t>
      </w:r>
      <w:proofErr w:type="spellStart"/>
      <w:r w:rsidRPr="007272DD">
        <w:rPr>
          <w:rFonts w:ascii="Times New Roman" w:hAnsi="Times New Roman"/>
          <w:sz w:val="20"/>
          <w:szCs w:val="18"/>
        </w:rPr>
        <w:t>Роспотребнадзора</w:t>
      </w:r>
      <w:proofErr w:type="spellEnd"/>
      <w:r w:rsidRPr="007272DD">
        <w:rPr>
          <w:rFonts w:ascii="Times New Roman" w:hAnsi="Times New Roman"/>
          <w:sz w:val="20"/>
          <w:szCs w:val="18"/>
        </w:rPr>
        <w:t xml:space="preserve"> по Свердловской области  Шатов</w:t>
      </w:r>
      <w:r>
        <w:rPr>
          <w:rFonts w:ascii="Times New Roman" w:hAnsi="Times New Roman"/>
          <w:sz w:val="20"/>
          <w:szCs w:val="18"/>
        </w:rPr>
        <w:t>а</w:t>
      </w:r>
      <w:r w:rsidRPr="007272DD">
        <w:rPr>
          <w:rFonts w:ascii="Times New Roman" w:hAnsi="Times New Roman"/>
          <w:sz w:val="20"/>
          <w:szCs w:val="18"/>
        </w:rPr>
        <w:t xml:space="preserve"> Н.В.</w:t>
      </w:r>
    </w:p>
    <w:p w:rsidR="00493B0C" w:rsidRDefault="00493B0C" w:rsidP="00493B0C">
      <w:pPr>
        <w:rPr>
          <w:rFonts w:ascii="Times New Roman" w:hAnsi="Times New Roman" w:cs="Times New Roman"/>
          <w:sz w:val="20"/>
          <w:szCs w:val="20"/>
        </w:rPr>
      </w:pPr>
      <w:r w:rsidRPr="00C85F0C">
        <w:rPr>
          <w:rFonts w:ascii="Times New Roman" w:hAnsi="Times New Roman" w:cs="Times New Roman"/>
          <w:sz w:val="20"/>
          <w:szCs w:val="20"/>
        </w:rPr>
        <w:t xml:space="preserve">Биолог филиала ФБУЗ «Центр гигиены и эпидемиологии в Свердловской области в Чкаловском районе города Екатеринбурга, городе Полевской и </w:t>
      </w:r>
      <w:proofErr w:type="spellStart"/>
      <w:r w:rsidRPr="00C85F0C">
        <w:rPr>
          <w:rFonts w:ascii="Times New Roman" w:hAnsi="Times New Roman" w:cs="Times New Roman"/>
          <w:sz w:val="20"/>
          <w:szCs w:val="20"/>
        </w:rPr>
        <w:t>Сысертском</w:t>
      </w:r>
      <w:proofErr w:type="spellEnd"/>
      <w:r w:rsidRPr="00C85F0C">
        <w:rPr>
          <w:rFonts w:ascii="Times New Roman" w:hAnsi="Times New Roman" w:cs="Times New Roman"/>
          <w:sz w:val="20"/>
          <w:szCs w:val="20"/>
        </w:rPr>
        <w:t xml:space="preserve"> районе» Лобастова Е.В.</w:t>
      </w:r>
    </w:p>
    <w:p w:rsidR="003903B3" w:rsidRDefault="00493B0C">
      <w:bookmarkStart w:id="0" w:name="_GoBack"/>
      <w:bookmarkEnd w:id="0"/>
    </w:p>
    <w:sectPr w:rsidR="003903B3" w:rsidSect="00DF42C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0C"/>
    <w:rsid w:val="00035CFD"/>
    <w:rsid w:val="00493B0C"/>
    <w:rsid w:val="00C366C6"/>
    <w:rsid w:val="00D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60729-BE27-4B99-9929-B63949A4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Наталия П. Малина</cp:lastModifiedBy>
  <cp:revision>1</cp:revision>
  <dcterms:created xsi:type="dcterms:W3CDTF">2019-03-22T07:23:00Z</dcterms:created>
  <dcterms:modified xsi:type="dcterms:W3CDTF">2019-03-22T07:23:00Z</dcterms:modified>
</cp:coreProperties>
</file>