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8E" w:rsidRPr="00782A8E" w:rsidRDefault="00782A8E" w:rsidP="00782A8E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82A8E">
        <w:rPr>
          <w:rFonts w:ascii="Times New Roman" w:hAnsi="Times New Roman" w:cs="Times New Roman"/>
          <w:i/>
          <w:sz w:val="24"/>
          <w:szCs w:val="24"/>
        </w:rPr>
        <w:t>С</w:t>
      </w:r>
      <w:r w:rsidR="0078279A">
        <w:rPr>
          <w:rFonts w:ascii="Times New Roman" w:hAnsi="Times New Roman" w:cs="Times New Roman"/>
          <w:i/>
          <w:sz w:val="24"/>
          <w:szCs w:val="24"/>
        </w:rPr>
        <w:t xml:space="preserve">оставитель: Гущина Т.В., воспитатель </w:t>
      </w:r>
    </w:p>
    <w:p w:rsidR="007C4360" w:rsidRPr="007D7165" w:rsidRDefault="00890AE6" w:rsidP="007C4360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65">
        <w:rPr>
          <w:rFonts w:ascii="Times New Roman" w:hAnsi="Times New Roman" w:cs="Times New Roman"/>
          <w:b/>
          <w:sz w:val="28"/>
          <w:szCs w:val="28"/>
        </w:rPr>
        <w:t xml:space="preserve">Загадка </w:t>
      </w:r>
      <w:r w:rsidR="007C4360" w:rsidRPr="007D7165">
        <w:rPr>
          <w:rFonts w:ascii="Times New Roman" w:hAnsi="Times New Roman" w:cs="Times New Roman"/>
          <w:b/>
          <w:sz w:val="28"/>
          <w:szCs w:val="28"/>
        </w:rPr>
        <w:t>средство развития речи детей дошкольного возраста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D7165">
        <w:rPr>
          <w:rFonts w:ascii="Times New Roman" w:hAnsi="Times New Roman" w:cs="Times New Roman"/>
          <w:b/>
          <w:i/>
          <w:sz w:val="28"/>
          <w:szCs w:val="28"/>
        </w:rPr>
        <w:t xml:space="preserve">Загадка доставляет уму ребёнка полезное упражнение. 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D7165">
        <w:rPr>
          <w:rFonts w:ascii="Times New Roman" w:hAnsi="Times New Roman" w:cs="Times New Roman"/>
          <w:b/>
          <w:i/>
          <w:sz w:val="28"/>
          <w:szCs w:val="28"/>
        </w:rPr>
        <w:t>К.Д.Ушинский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>Кто из нас не любит разгадывать загадки? Ведь это так здорово - поломать голову над чем-то интересным, проявить эрудицию и блеснуть знаниями!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 xml:space="preserve"> </w:t>
      </w:r>
      <w:r w:rsidRPr="007D716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Загадка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одна из малых форм устного народного творчества, в которой в предельно сжатой, образной форме даются наиболее яркие, характерные признаки предметов и явлений.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>Человек начал создавать загадки еще в глубокой древности. И составление загадки, и ее разгадывание требовали пристального наблюдения действительности, выявления в ней типичного, характерного.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>В. И. Даль писал: «Загадка — краткое иносказательное описание предмета, предлагаемое для разгадки».</w:t>
      </w:r>
    </w:p>
    <w:p w:rsidR="007C4360" w:rsidRPr="007D7165" w:rsidRDefault="007C4360" w:rsidP="007C43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своей работе с детьми я, как и все воспитатели, часто использую такие малые формы фольклора, как </w:t>
      </w:r>
      <w:proofErr w:type="spellStart"/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сказки, считалки, скороговорки, пословицы,   в том числе и загадки.</w:t>
      </w:r>
    </w:p>
    <w:p w:rsidR="007C4360" w:rsidRPr="007D7165" w:rsidRDefault="007C4360" w:rsidP="007C43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 загадок является очень эффективной  формой в работе по речевому развитию детей. Они</w:t>
      </w:r>
      <w:r w:rsidRPr="007D71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обогащают словарь детей за счет многозначности слов, </w:t>
      </w:r>
      <w:r w:rsidRPr="007D71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помогают увидеть вторичные значения слов, формируют представления о переносном  значении слова, помогают усвоить звуковой и грамматический строй русской речи, заставляя сосредоточиться на языковой форме и анализировать ее,  и самое главное, доставляет ребенку радость. Загадывая, загадки мы играем с детьми в  узнавание, отгадывание, разоблачение того, что спрятано и скрыто, что представлено в ином образе, ином качестве. И это нужно не просто узнать, нужно </w:t>
      </w:r>
      <w:r w:rsidRPr="007D716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догадаться,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D716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отгадать.</w:t>
      </w:r>
    </w:p>
    <w:p w:rsidR="007C4360" w:rsidRPr="007D7165" w:rsidRDefault="007C4360" w:rsidP="007C43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Но, к сожалению не все дети умеют отгадывать загадки, хотя старшие дошкольники обладают уже определенными знаниями и интеллектуальными умениями, достаточными для отгадывания загадок.    </w:t>
      </w:r>
    </w:p>
    <w:p w:rsidR="007C4360" w:rsidRPr="007D7165" w:rsidRDefault="007C4360" w:rsidP="007C436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D7165">
        <w:rPr>
          <w:color w:val="000000"/>
          <w:sz w:val="28"/>
        </w:rPr>
        <w:t>Ребята невнимательно слушают текст загадки, не запоминают полностью содержание загадки</w:t>
      </w:r>
      <w:r w:rsidRPr="007D7165">
        <w:rPr>
          <w:color w:val="000000"/>
        </w:rPr>
        <w:t xml:space="preserve">, </w:t>
      </w:r>
      <w:r w:rsidRPr="007D7165">
        <w:rPr>
          <w:color w:val="000000"/>
          <w:sz w:val="28"/>
        </w:rPr>
        <w:t>полностью или частично не понимают текст загадки, при отгадывании и сравнении используют не все признаки, имеющиеся   в загадке, не могут  правильно проанализировать, сравнить и обобщить признаки, указанные в загадке</w:t>
      </w:r>
      <w:r w:rsidRPr="007D7165">
        <w:rPr>
          <w:color w:val="000000"/>
          <w:sz w:val="28"/>
          <w:szCs w:val="28"/>
        </w:rPr>
        <w:t xml:space="preserve">. </w:t>
      </w:r>
    </w:p>
    <w:p w:rsidR="007C4360" w:rsidRPr="00C770B8" w:rsidRDefault="007C4360" w:rsidP="007C43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7165">
        <w:rPr>
          <w:rStyle w:val="c4"/>
          <w:rFonts w:ascii="Times New Roman" w:hAnsi="Times New Roman" w:cs="Times New Roman"/>
          <w:color w:val="000000"/>
          <w:sz w:val="28"/>
          <w:szCs w:val="28"/>
        </w:rPr>
        <w:t>Обучение детей составлению загадок начинается с 3,5 лет.</w:t>
      </w:r>
      <w:r w:rsidRPr="007D7165">
        <w:rPr>
          <w:rStyle w:val="c15"/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7D7165">
        <w:rPr>
          <w:rStyle w:val="c4"/>
          <w:rFonts w:ascii="Times New Roman" w:hAnsi="Times New Roman" w:cs="Times New Roman"/>
          <w:color w:val="000000"/>
          <w:sz w:val="28"/>
          <w:szCs w:val="28"/>
        </w:rPr>
        <w:t>дошкольном возрасте работа с загадками основывается на их отгадывании.</w:t>
      </w:r>
      <w:r w:rsidRPr="00F309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Педагогам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надо 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детей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составлять загадки,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сравнива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На что похоже?»</w:t>
      </w:r>
    </w:p>
    <w:p w:rsidR="007C4360" w:rsidRPr="007D7165" w:rsidRDefault="007C4360" w:rsidP="007C4360">
      <w:pPr>
        <w:pStyle w:val="c8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  <w:sz w:val="28"/>
          <w:szCs w:val="28"/>
        </w:rPr>
      </w:pPr>
    </w:p>
    <w:p w:rsidR="007C4360" w:rsidRPr="00806E39" w:rsidRDefault="007C4360" w:rsidP="007C43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6"/>
          <w:lang w:eastAsia="ru-RU"/>
        </w:rPr>
      </w:pPr>
      <w:r w:rsidRPr="00806E39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Алгоритм сочинения загадок по опорным таблицам</w:t>
      </w:r>
    </w:p>
    <w:p w:rsidR="007C4360" w:rsidRPr="007D70C4" w:rsidRDefault="007C4360" w:rsidP="007C43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7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способ</w:t>
      </w:r>
    </w:p>
    <w:p w:rsidR="007C4360" w:rsidRPr="007D70C4" w:rsidRDefault="007C4360" w:rsidP="007C43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 опорной таблицы вида: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55"/>
        <w:gridCol w:w="4816"/>
      </w:tblGrid>
      <w:tr w:rsidR="007C4360" w:rsidRPr="007D70C4" w:rsidTr="002604A4">
        <w:tc>
          <w:tcPr>
            <w:tcW w:w="4755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На что похоже?</w:t>
            </w:r>
          </w:p>
        </w:tc>
        <w:tc>
          <w:tcPr>
            <w:tcW w:w="4816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Чем отличается?</w:t>
            </w: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 xml:space="preserve">Предположим, что мы решили составить загадку </w:t>
      </w:r>
      <w:r w:rsidRPr="007D70C4">
        <w:rPr>
          <w:rFonts w:ascii="Times New Roman" w:hAnsi="Times New Roman" w:cs="Times New Roman"/>
          <w:i/>
          <w:sz w:val="28"/>
          <w:szCs w:val="28"/>
        </w:rPr>
        <w:t>о волчке</w:t>
      </w:r>
      <w:r w:rsidRPr="007D7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1.Заполним опорную таблицу.</w:t>
      </w:r>
    </w:p>
    <w:tbl>
      <w:tblPr>
        <w:tblStyle w:val="a4"/>
        <w:tblW w:w="0" w:type="auto"/>
        <w:tblLook w:val="04A0"/>
      </w:tblPr>
      <w:tblGrid>
        <w:gridCol w:w="4747"/>
        <w:gridCol w:w="4824"/>
      </w:tblGrid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На что похоже?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Чем отличается?</w:t>
            </w:r>
          </w:p>
        </w:tc>
      </w:tr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На балерину              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На зонтик                   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На гриб                        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Не живой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От дождя не укроет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Несъедобный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 xml:space="preserve">2. Вставка </w:t>
      </w:r>
      <w:proofErr w:type="gramStart"/>
      <w:r w:rsidRPr="007D70C4">
        <w:rPr>
          <w:rFonts w:ascii="Times New Roman" w:hAnsi="Times New Roman" w:cs="Times New Roman"/>
          <w:sz w:val="28"/>
          <w:szCs w:val="28"/>
        </w:rPr>
        <w:t>слов-связки</w:t>
      </w:r>
      <w:proofErr w:type="gramEnd"/>
      <w:r w:rsidRPr="007D70C4">
        <w:rPr>
          <w:rFonts w:ascii="Times New Roman" w:hAnsi="Times New Roman" w:cs="Times New Roman"/>
          <w:sz w:val="28"/>
          <w:szCs w:val="28"/>
        </w:rPr>
        <w:t xml:space="preserve">: </w:t>
      </w:r>
      <w:r w:rsidRPr="007D70C4">
        <w:rPr>
          <w:rFonts w:ascii="Times New Roman" w:hAnsi="Times New Roman" w:cs="Times New Roman"/>
          <w:b/>
          <w:i/>
          <w:sz w:val="28"/>
          <w:szCs w:val="28"/>
        </w:rPr>
        <w:t>как, но.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3. Получилась загадка: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Как балерина, но неживой;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Как зонтик, но дождя не укроет;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Как гриб, но съесть его нельзя.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Что это?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70C4">
        <w:rPr>
          <w:rFonts w:ascii="Times New Roman" w:hAnsi="Times New Roman" w:cs="Times New Roman"/>
          <w:sz w:val="28"/>
          <w:szCs w:val="28"/>
          <w:u w:val="single"/>
        </w:rPr>
        <w:t>2 способ:</w:t>
      </w: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Составление опорной таблицы:</w:t>
      </w:r>
    </w:p>
    <w:tbl>
      <w:tblPr>
        <w:tblStyle w:val="a4"/>
        <w:tblW w:w="0" w:type="auto"/>
        <w:tblInd w:w="-34" w:type="dxa"/>
        <w:tblLook w:val="04A0"/>
      </w:tblPr>
      <w:tblGrid>
        <w:gridCol w:w="4841"/>
        <w:gridCol w:w="4764"/>
      </w:tblGrid>
      <w:tr w:rsidR="007C4360" w:rsidRPr="007D70C4" w:rsidTr="002604A4">
        <w:tc>
          <w:tcPr>
            <w:tcW w:w="5387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Какая? Какой? Какое? Какие?</w:t>
            </w:r>
          </w:p>
        </w:tc>
        <w:tc>
          <w:tcPr>
            <w:tcW w:w="5329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Что такое же?</w:t>
            </w:r>
          </w:p>
        </w:tc>
      </w:tr>
    </w:tbl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Выбор объекта:  солнце</w:t>
      </w: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Заполним опорную таблицу.</w:t>
      </w:r>
    </w:p>
    <w:tbl>
      <w:tblPr>
        <w:tblStyle w:val="a4"/>
        <w:tblW w:w="0" w:type="auto"/>
        <w:tblInd w:w="-34" w:type="dxa"/>
        <w:tblLook w:val="04A0"/>
      </w:tblPr>
      <w:tblGrid>
        <w:gridCol w:w="4836"/>
        <w:gridCol w:w="4769"/>
      </w:tblGrid>
      <w:tr w:rsidR="007C4360" w:rsidRPr="007D70C4" w:rsidTr="002604A4">
        <w:tc>
          <w:tcPr>
            <w:tcW w:w="5387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Какая? Какой? Какое? Какие?</w:t>
            </w:r>
          </w:p>
        </w:tc>
        <w:tc>
          <w:tcPr>
            <w:tcW w:w="5329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же?</w:t>
            </w:r>
          </w:p>
        </w:tc>
      </w:tr>
      <w:tr w:rsidR="007C4360" w:rsidRPr="007D70C4" w:rsidTr="002604A4">
        <w:tc>
          <w:tcPr>
            <w:tcW w:w="5387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 w:firstLine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Яркое </w:t>
            </w:r>
          </w:p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 w:firstLine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</w:p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 w:firstLine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Жаркое </w:t>
            </w:r>
          </w:p>
        </w:tc>
        <w:tc>
          <w:tcPr>
            <w:tcW w:w="5329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Колесо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Огонь</w:t>
            </w:r>
          </w:p>
        </w:tc>
      </w:tr>
    </w:tbl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 xml:space="preserve">Вставка </w:t>
      </w:r>
      <w:proofErr w:type="gramStart"/>
      <w:r w:rsidRPr="007D70C4">
        <w:rPr>
          <w:rFonts w:ascii="Times New Roman" w:hAnsi="Times New Roman" w:cs="Times New Roman"/>
          <w:sz w:val="28"/>
          <w:szCs w:val="28"/>
        </w:rPr>
        <w:t>слов-связки</w:t>
      </w:r>
      <w:proofErr w:type="gramEnd"/>
      <w:r w:rsidRPr="007D70C4">
        <w:rPr>
          <w:rFonts w:ascii="Times New Roman" w:hAnsi="Times New Roman" w:cs="Times New Roman"/>
          <w:sz w:val="28"/>
          <w:szCs w:val="28"/>
        </w:rPr>
        <w:t xml:space="preserve">: </w:t>
      </w:r>
      <w:r w:rsidRPr="007D70C4">
        <w:rPr>
          <w:rFonts w:ascii="Times New Roman" w:hAnsi="Times New Roman" w:cs="Times New Roman"/>
          <w:b/>
          <w:i/>
          <w:sz w:val="28"/>
          <w:szCs w:val="28"/>
        </w:rPr>
        <w:t>а, не.</w:t>
      </w: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Получилась загадка: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Что это?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D70C4">
        <w:rPr>
          <w:rFonts w:ascii="Times New Roman" w:hAnsi="Times New Roman" w:cs="Times New Roman"/>
          <w:i/>
          <w:sz w:val="28"/>
          <w:szCs w:val="28"/>
        </w:rPr>
        <w:t>Яркое</w:t>
      </w:r>
      <w:proofErr w:type="gramEnd"/>
      <w:r w:rsidRPr="007D70C4">
        <w:rPr>
          <w:rFonts w:ascii="Times New Roman" w:hAnsi="Times New Roman" w:cs="Times New Roman"/>
          <w:i/>
          <w:sz w:val="28"/>
          <w:szCs w:val="28"/>
        </w:rPr>
        <w:t>, а не лапа.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Круглое, а не колесо.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Жаркое, а не огонь.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70C4">
        <w:rPr>
          <w:rFonts w:ascii="Times New Roman" w:hAnsi="Times New Roman" w:cs="Times New Roman"/>
          <w:sz w:val="28"/>
          <w:szCs w:val="28"/>
          <w:u w:val="single"/>
        </w:rPr>
        <w:t>3 способ: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1.</w:t>
      </w:r>
      <w:r w:rsidRPr="007D70C4">
        <w:rPr>
          <w:rFonts w:ascii="Times New Roman" w:hAnsi="Times New Roman" w:cs="Times New Roman"/>
          <w:sz w:val="28"/>
          <w:szCs w:val="28"/>
        </w:rPr>
        <w:tab/>
        <w:t>Составление опорной таблицы:</w:t>
      </w:r>
    </w:p>
    <w:tbl>
      <w:tblPr>
        <w:tblStyle w:val="a4"/>
        <w:tblW w:w="0" w:type="auto"/>
        <w:tblLook w:val="04A0"/>
      </w:tblPr>
      <w:tblGrid>
        <w:gridCol w:w="4766"/>
        <w:gridCol w:w="4805"/>
      </w:tblGrid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Кто (что) делает такое же  действие?</w:t>
            </w: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2.</w:t>
      </w:r>
      <w:r w:rsidRPr="007D70C4">
        <w:rPr>
          <w:rFonts w:ascii="Times New Roman" w:hAnsi="Times New Roman" w:cs="Times New Roman"/>
          <w:sz w:val="28"/>
          <w:szCs w:val="28"/>
        </w:rPr>
        <w:tab/>
        <w:t xml:space="preserve">Выбор объекта:  </w:t>
      </w:r>
      <w:r w:rsidRPr="007D70C4">
        <w:rPr>
          <w:rFonts w:ascii="Times New Roman" w:hAnsi="Times New Roman" w:cs="Times New Roman"/>
          <w:i/>
          <w:sz w:val="28"/>
          <w:szCs w:val="28"/>
        </w:rPr>
        <w:t>комар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3.</w:t>
      </w:r>
      <w:r w:rsidRPr="007D70C4">
        <w:rPr>
          <w:rFonts w:ascii="Times New Roman" w:hAnsi="Times New Roman" w:cs="Times New Roman"/>
          <w:sz w:val="28"/>
          <w:szCs w:val="28"/>
        </w:rPr>
        <w:tab/>
        <w:t>Заполним опорную таблицу.</w:t>
      </w:r>
    </w:p>
    <w:tbl>
      <w:tblPr>
        <w:tblStyle w:val="a4"/>
        <w:tblW w:w="0" w:type="auto"/>
        <w:tblLook w:val="04A0"/>
      </w:tblPr>
      <w:tblGrid>
        <w:gridCol w:w="4777"/>
        <w:gridCol w:w="4794"/>
      </w:tblGrid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Кто (что) делает такое же  действие?</w:t>
            </w:r>
          </w:p>
        </w:tc>
      </w:tr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Летит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Пищит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Кусается 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Самолёт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Мышка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Собака </w:t>
            </w: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4.</w:t>
      </w:r>
      <w:r w:rsidRPr="007D70C4">
        <w:rPr>
          <w:rFonts w:ascii="Times New Roman" w:hAnsi="Times New Roman" w:cs="Times New Roman"/>
          <w:sz w:val="28"/>
          <w:szCs w:val="28"/>
        </w:rPr>
        <w:tab/>
        <w:t xml:space="preserve">Вставка </w:t>
      </w:r>
      <w:proofErr w:type="gramStart"/>
      <w:r w:rsidRPr="007D70C4">
        <w:rPr>
          <w:rFonts w:ascii="Times New Roman" w:hAnsi="Times New Roman" w:cs="Times New Roman"/>
          <w:sz w:val="28"/>
          <w:szCs w:val="28"/>
        </w:rPr>
        <w:t>слов-связки</w:t>
      </w:r>
      <w:proofErr w:type="gramEnd"/>
      <w:r w:rsidRPr="007D70C4">
        <w:rPr>
          <w:rFonts w:ascii="Times New Roman" w:hAnsi="Times New Roman" w:cs="Times New Roman"/>
          <w:sz w:val="28"/>
          <w:szCs w:val="28"/>
        </w:rPr>
        <w:t xml:space="preserve">: </w:t>
      </w:r>
      <w:r w:rsidRPr="007D70C4">
        <w:rPr>
          <w:rFonts w:ascii="Times New Roman" w:hAnsi="Times New Roman" w:cs="Times New Roman"/>
          <w:b/>
          <w:i/>
          <w:sz w:val="28"/>
          <w:szCs w:val="28"/>
        </w:rPr>
        <w:t>но, не</w:t>
      </w:r>
      <w:r w:rsidRPr="007D70C4">
        <w:rPr>
          <w:rFonts w:ascii="Times New Roman" w:hAnsi="Times New Roman" w:cs="Times New Roman"/>
          <w:sz w:val="28"/>
          <w:szCs w:val="28"/>
        </w:rPr>
        <w:t>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5.</w:t>
      </w:r>
      <w:r w:rsidRPr="007D70C4">
        <w:rPr>
          <w:rFonts w:ascii="Times New Roman" w:hAnsi="Times New Roman" w:cs="Times New Roman"/>
          <w:sz w:val="28"/>
          <w:szCs w:val="28"/>
        </w:rPr>
        <w:tab/>
        <w:t>Получилась загадка: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Кто это?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Летает, но не самолёт.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Пищит, но не мышь.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Кусается, но не собака.</w:t>
      </w:r>
      <w:r w:rsidRPr="007D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загадка- настоящее высокое творчество, доступное детям дошкольного возраста.  </w:t>
      </w:r>
    </w:p>
    <w:p w:rsidR="007C4360" w:rsidRPr="00C770B8" w:rsidRDefault="007C4360" w:rsidP="007C43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Отгадывание и придумывание загадок оказывает влияние на разностороннее развитие речи детей. Употребление для создания в загадке метафорического образа различных средств выразительности (приема олицетворения, использование многозначности слова, определений, эпитетов, сравнений, особой ритмической организации) способствуют формированию образности речи детей дошкольного возраста.</w:t>
      </w:r>
    </w:p>
    <w:p w:rsidR="007C4360" w:rsidRPr="00C770B8" w:rsidRDefault="007C4360" w:rsidP="007C43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Анализ загадки помогает не только лучше понимать и быстрее отгадывать ее, но и приучает детей внимательно относиться к слову, вызывает интерес к образным характеристикам, помогает запомнить их, употреблять в своей речи и самим создавать точный, яркий образ.</w:t>
      </w: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C4360" w:rsidSect="00E76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733"/>
    <w:multiLevelType w:val="multilevel"/>
    <w:tmpl w:val="456A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A6F82"/>
    <w:multiLevelType w:val="multilevel"/>
    <w:tmpl w:val="473AF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2143C"/>
    <w:multiLevelType w:val="hybridMultilevel"/>
    <w:tmpl w:val="D7CEA0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D880377"/>
    <w:multiLevelType w:val="hybridMultilevel"/>
    <w:tmpl w:val="6B1C9114"/>
    <w:lvl w:ilvl="0" w:tplc="058C1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45EA6"/>
    <w:rsid w:val="000441AF"/>
    <w:rsid w:val="00045EA6"/>
    <w:rsid w:val="00125DFA"/>
    <w:rsid w:val="00126CAF"/>
    <w:rsid w:val="001A61D0"/>
    <w:rsid w:val="00224BC4"/>
    <w:rsid w:val="005E3E02"/>
    <w:rsid w:val="0078279A"/>
    <w:rsid w:val="00782A8E"/>
    <w:rsid w:val="007C4360"/>
    <w:rsid w:val="007D70C4"/>
    <w:rsid w:val="007D7165"/>
    <w:rsid w:val="00890AE6"/>
    <w:rsid w:val="008D409D"/>
    <w:rsid w:val="00BA3A49"/>
    <w:rsid w:val="00E76F94"/>
    <w:rsid w:val="00F30968"/>
    <w:rsid w:val="00F8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EA6"/>
    <w:pPr>
      <w:ind w:left="720"/>
      <w:contextualSpacing/>
    </w:pPr>
  </w:style>
  <w:style w:type="paragraph" w:customStyle="1" w:styleId="c8">
    <w:name w:val="c8"/>
    <w:basedOn w:val="a"/>
    <w:rsid w:val="0004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41AF"/>
  </w:style>
  <w:style w:type="character" w:customStyle="1" w:styleId="c15">
    <w:name w:val="c15"/>
    <w:basedOn w:val="a0"/>
    <w:rsid w:val="000441AF"/>
  </w:style>
  <w:style w:type="table" w:styleId="a4">
    <w:name w:val="Table Grid"/>
    <w:basedOn w:val="a1"/>
    <w:uiPriority w:val="59"/>
    <w:rsid w:val="00044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B702D-4848-44F5-ADDC-CD6A5DA5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2016-11-25T17:28:00Z</dcterms:created>
  <dcterms:modified xsi:type="dcterms:W3CDTF">2018-12-16T04:01:00Z</dcterms:modified>
</cp:coreProperties>
</file>