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Гимнастика для стоп.</w:t>
      </w:r>
      <w:bookmarkStart w:id="0" w:name="_GoBack"/>
      <w:bookmarkEnd w:id="0"/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 - формирование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укрепление сводов стоп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 развитие основных функций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; обучение правильной постановке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 при ходьбе</w:t>
      </w:r>
      <w:r>
        <w:rPr>
          <w:rFonts w:ascii="Arial" w:hAnsi="Arial" w:cs="Arial"/>
          <w:color w:val="111111"/>
          <w:sz w:val="27"/>
          <w:szCs w:val="27"/>
        </w:rPr>
        <w:t>; повышение тонуса, уменьшение длины передней большеберцовой, длинного разгибателя пальцев, длинного разгибателя 1 пальца, коротких мышц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 xml:space="preserve">; увеличение длины, устранение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гипертонусов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трехглавой мышцы голени;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укрепление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сумочно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-связочного аппарата и увеличение подвижности в суставах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; улучшение кровообращения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; улучшение координации движений.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Упражнения в ходьбе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 на носках.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 на пятках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 на наружном крае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Ходьба на носках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полуприседе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 с высоким подниманием бедра, подошвенным сгибанием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 по следовой дорожке.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Исходное положение - сидя или лежа на полу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«Паучки»</w:t>
      </w:r>
      <w:r>
        <w:rPr>
          <w:rFonts w:ascii="Arial" w:hAnsi="Arial" w:cs="Arial"/>
          <w:color w:val="111111"/>
          <w:sz w:val="27"/>
          <w:szCs w:val="27"/>
        </w:rPr>
        <w:t xml:space="preserve"> 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сидя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 полу</w:t>
      </w:r>
      <w:r>
        <w:rPr>
          <w:rFonts w:ascii="Arial" w:hAnsi="Arial" w:cs="Arial"/>
          <w:color w:val="111111"/>
          <w:sz w:val="27"/>
          <w:szCs w:val="27"/>
        </w:rPr>
        <w:t xml:space="preserve">: опираясь руками, ноги согнуты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коленках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аучок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пополз вперед</w:t>
      </w:r>
      <w:r>
        <w:rPr>
          <w:rFonts w:ascii="Arial" w:hAnsi="Arial" w:cs="Arial"/>
          <w:color w:val="111111"/>
          <w:sz w:val="27"/>
          <w:szCs w:val="27"/>
        </w:rPr>
        <w:t>: продвигаем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 xml:space="preserve"> вперед только с помощью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пальцев;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паучок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пополз назад</w:t>
      </w:r>
      <w:r>
        <w:rPr>
          <w:rFonts w:ascii="Arial" w:hAnsi="Arial" w:cs="Arial"/>
          <w:color w:val="111111"/>
          <w:sz w:val="27"/>
          <w:szCs w:val="27"/>
        </w:rPr>
        <w:t>: передвигаем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только с помощью пальцев в обратном направлении.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«Бабочка»</w:t>
      </w:r>
      <w:r>
        <w:rPr>
          <w:rFonts w:ascii="Arial" w:hAnsi="Arial" w:cs="Arial"/>
          <w:color w:val="111111"/>
          <w:sz w:val="27"/>
          <w:szCs w:val="27"/>
        </w:rPr>
        <w:t xml:space="preserve"> 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сидя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 полу</w:t>
      </w:r>
      <w:r>
        <w:rPr>
          <w:rFonts w:ascii="Arial" w:hAnsi="Arial" w:cs="Arial"/>
          <w:color w:val="111111"/>
          <w:sz w:val="27"/>
          <w:szCs w:val="27"/>
        </w:rPr>
        <w:t>: вытянуть ноги прямо перед собой, колени прямые, соединить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. Затем придвинуть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как можно ближе к себе, согнув голени, обхватить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руками и начать раскачивать коленями вверх-вниз, изображая взмахи крылышками бабочки.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Потягуши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И. П. лё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жа на полу</w:t>
      </w:r>
      <w:r>
        <w:rPr>
          <w:rFonts w:ascii="Arial" w:hAnsi="Arial" w:cs="Arial"/>
          <w:color w:val="111111"/>
          <w:sz w:val="27"/>
          <w:szCs w:val="27"/>
        </w:rPr>
        <w:t>: крутить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стопами ног влево и вправо</w:t>
      </w:r>
      <w:r>
        <w:rPr>
          <w:rFonts w:ascii="Arial" w:hAnsi="Arial" w:cs="Arial"/>
          <w:color w:val="111111"/>
          <w:sz w:val="27"/>
          <w:szCs w:val="27"/>
        </w:rPr>
        <w:t>, с напряжением тянуть носки на себя, от себя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(медленно, колени прямые)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«Кулачки»</w:t>
      </w:r>
      <w:r>
        <w:rPr>
          <w:rFonts w:ascii="Arial" w:hAnsi="Arial" w:cs="Arial"/>
          <w:color w:val="111111"/>
          <w:sz w:val="27"/>
          <w:szCs w:val="27"/>
        </w:rPr>
        <w:t xml:space="preserve"> И.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лежа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 полу</w:t>
      </w:r>
      <w:r>
        <w:rPr>
          <w:rFonts w:ascii="Arial" w:hAnsi="Arial" w:cs="Arial"/>
          <w:color w:val="111111"/>
          <w:sz w:val="27"/>
          <w:szCs w:val="27"/>
        </w:rPr>
        <w:t>: одновременно сжимаем пальцы рук и ног в кулаки с последующим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растопыриванием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пальцев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Исходное положение - сидя на стуле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«Черепашка»</w:t>
      </w:r>
      <w:r>
        <w:rPr>
          <w:rFonts w:ascii="Arial" w:hAnsi="Arial" w:cs="Arial"/>
          <w:color w:val="111111"/>
          <w:sz w:val="27"/>
          <w:szCs w:val="27"/>
        </w:rPr>
        <w:t> И. П., не наклоняясь вперед, поочередно и медленно продвигать ноги под стул до полного подъема пятки.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«Качели»</w:t>
      </w:r>
      <w:r>
        <w:rPr>
          <w:rFonts w:ascii="Arial" w:hAnsi="Arial" w:cs="Arial"/>
          <w:color w:val="111111"/>
          <w:sz w:val="27"/>
          <w:szCs w:val="27"/>
        </w:rPr>
        <w:t> И. П., поочередно отрывать от пола то пятки, то носки.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«Подними веревку»</w:t>
      </w:r>
      <w:r>
        <w:rPr>
          <w:rFonts w:ascii="Arial" w:hAnsi="Arial" w:cs="Arial"/>
          <w:color w:val="111111"/>
          <w:sz w:val="27"/>
          <w:szCs w:val="27"/>
        </w:rPr>
        <w:t> И. П., захват веревочки пальцами ног с удержанием в течение нескольких секунд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Исходное положение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Продольное растирание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, поочередно продвигая их вперед и назад вдоль коврика.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Продольное растирание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 с акцентом на наружные края.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«Цапля»</w:t>
      </w:r>
      <w:r>
        <w:rPr>
          <w:rFonts w:ascii="Arial" w:hAnsi="Arial" w:cs="Arial"/>
          <w:color w:val="111111"/>
          <w:sz w:val="27"/>
          <w:szCs w:val="27"/>
        </w:rPr>
        <w:t> И. П., подошвой одной ноги погладит голень другой ноги (снизу вверх, и наоборот.</w:t>
      </w:r>
      <w:proofErr w:type="gramEnd"/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«Любопытная Варвара»</w:t>
      </w:r>
      <w:r>
        <w:rPr>
          <w:rFonts w:ascii="Arial" w:hAnsi="Arial" w:cs="Arial"/>
          <w:color w:val="111111"/>
          <w:sz w:val="27"/>
          <w:szCs w:val="27"/>
        </w:rPr>
        <w:t> И. п. – стоя на наружных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сводах стопы</w:t>
      </w:r>
      <w:r>
        <w:rPr>
          <w:rFonts w:ascii="Arial" w:hAnsi="Arial" w:cs="Arial"/>
          <w:color w:val="111111"/>
          <w:sz w:val="27"/>
          <w:szCs w:val="27"/>
        </w:rPr>
        <w:t>. Подняться на носки – вернуться в и. п. Повторить 6-8 раз.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сторожная кошечка»</w:t>
      </w:r>
      <w:r>
        <w:rPr>
          <w:rFonts w:ascii="Arial" w:hAnsi="Arial" w:cs="Arial"/>
          <w:color w:val="111111"/>
          <w:sz w:val="27"/>
          <w:szCs w:val="27"/>
        </w:rPr>
        <w:t> И. п. – стоя,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параллельно на расстоянии ладони. Сгибая пальцы, поднимать внутренний край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. 8-10 раз.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«Тренировка футболиста»</w:t>
      </w:r>
      <w:r>
        <w:rPr>
          <w:rFonts w:ascii="Arial" w:hAnsi="Arial" w:cs="Arial"/>
          <w:color w:val="111111"/>
          <w:sz w:val="27"/>
          <w:szCs w:val="27"/>
        </w:rPr>
        <w:t> И. П., стоя, под каждой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стопой теннисный мяч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Подкатывание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мяча пальцами ног к пятке, не поднимая её.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 и упражнения для профилактики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плоскостопия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формировать навыки прав ильной осанки,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укреплять мышечную систему</w:t>
      </w:r>
      <w:r>
        <w:rPr>
          <w:rFonts w:ascii="Arial" w:hAnsi="Arial" w:cs="Arial"/>
          <w:color w:val="111111"/>
          <w:sz w:val="27"/>
          <w:szCs w:val="27"/>
        </w:rPr>
        <w:t>; упражнять в правильной постановке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 при ходьбе</w:t>
      </w:r>
      <w:r>
        <w:rPr>
          <w:rFonts w:ascii="Arial" w:hAnsi="Arial" w:cs="Arial"/>
          <w:color w:val="111111"/>
          <w:sz w:val="27"/>
          <w:szCs w:val="27"/>
        </w:rPr>
        <w:t>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укреплять мышцы и связки стоп</w:t>
      </w:r>
      <w:r>
        <w:rPr>
          <w:rFonts w:ascii="Arial" w:hAnsi="Arial" w:cs="Arial"/>
          <w:color w:val="111111"/>
          <w:sz w:val="27"/>
          <w:szCs w:val="27"/>
        </w:rPr>
        <w:t> с целью предупреждения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плоскостопия</w:t>
      </w:r>
      <w:r>
        <w:rPr>
          <w:rFonts w:ascii="Arial" w:hAnsi="Arial" w:cs="Arial"/>
          <w:color w:val="111111"/>
          <w:sz w:val="27"/>
          <w:szCs w:val="27"/>
        </w:rPr>
        <w:t>; воспитывать сознательное отношение к правильной осанке.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Эстафета "Загрузи машину"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машины, палочки, карандаши, фломастеры.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:rsidR="00D51E43" w:rsidRDefault="00D51E43" w:rsidP="00D51E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"Стирка"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платочки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(салфетки)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полу перед детьми платочки. Пальцами ноги дети собирают платочек в гармошку и отпускают 2 раза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(стирают)</w:t>
      </w:r>
      <w:r>
        <w:rPr>
          <w:rFonts w:ascii="Arial" w:hAnsi="Arial" w:cs="Arial"/>
          <w:color w:val="111111"/>
          <w:sz w:val="27"/>
          <w:szCs w:val="27"/>
        </w:rPr>
        <w:t>. Затем берут платочек за край, поднимают и опускают его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(полощут)</w:t>
      </w:r>
      <w:r>
        <w:rPr>
          <w:rFonts w:ascii="Arial" w:hAnsi="Arial" w:cs="Arial"/>
          <w:color w:val="111111"/>
          <w:sz w:val="27"/>
          <w:szCs w:val="27"/>
        </w:rPr>
        <w:t> и снова собирают в гармошку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(отжимают)</w:t>
      </w:r>
      <w:r>
        <w:rPr>
          <w:rFonts w:ascii="Arial" w:hAnsi="Arial" w:cs="Arial"/>
          <w:color w:val="111111"/>
          <w:sz w:val="27"/>
          <w:szCs w:val="27"/>
        </w:rPr>
        <w:t> и вешают платочек сушиться.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"Поймай рыбку"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("Достань жемчужину")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таз с водой, плавающие предметы (пробки, камешки.</w:t>
      </w:r>
      <w:proofErr w:type="gramEnd"/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Методика проведения</w:t>
      </w:r>
      <w:r>
        <w:rPr>
          <w:rFonts w:ascii="Arial" w:hAnsi="Arial" w:cs="Arial"/>
          <w:color w:val="111111"/>
          <w:sz w:val="27"/>
          <w:szCs w:val="27"/>
        </w:rPr>
        <w:t>: в таз с водой опускаются камешки и пробки, дети пальцами ног "ловят рыб"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(пробки)</w:t>
      </w:r>
      <w:r>
        <w:rPr>
          <w:rFonts w:ascii="Arial" w:hAnsi="Arial" w:cs="Arial"/>
          <w:color w:val="111111"/>
          <w:sz w:val="27"/>
          <w:szCs w:val="27"/>
        </w:rPr>
        <w:t> и достают со дна "жемчужины"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(камешки)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51E43" w:rsidRDefault="00D51E43" w:rsidP="00D51E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Целесообразно планировать работу по профилактике и коррекции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плоскостопия</w:t>
      </w:r>
      <w:r>
        <w:rPr>
          <w:rFonts w:ascii="Arial" w:hAnsi="Arial" w:cs="Arial"/>
          <w:color w:val="111111"/>
          <w:sz w:val="27"/>
          <w:szCs w:val="27"/>
        </w:rPr>
        <w:t>, следующим образом. Один комплекс специальных упражнений, например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«Здоровые ножки»</w:t>
      </w:r>
      <w:r>
        <w:rPr>
          <w:rFonts w:ascii="Arial" w:hAnsi="Arial" w:cs="Arial"/>
          <w:color w:val="111111"/>
          <w:sz w:val="27"/>
          <w:szCs w:val="27"/>
        </w:rPr>
        <w:t xml:space="preserve">, в течение двух недель разучивается и выполняется на занятиях по физической культуре. При этом большое внимание должно уделяться правильной технике выполнения упражнений. Далее, в течение двух недель комплекс упражнений, уже знакомый детям, включается в содержание ежедневной утренней зарядки. Затем, после месячного перерыва, в </w:t>
      </w:r>
      <w:r>
        <w:rPr>
          <w:rFonts w:ascii="Arial" w:hAnsi="Arial" w:cs="Arial"/>
          <w:color w:val="111111"/>
          <w:sz w:val="27"/>
          <w:szCs w:val="27"/>
        </w:rPr>
        <w:lastRenderedPageBreak/>
        <w:t>течение которого применяется другой комплекс упражнений, например,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гимнастической палкой</w:t>
      </w:r>
      <w:r>
        <w:rPr>
          <w:rFonts w:ascii="Arial" w:hAnsi="Arial" w:cs="Arial"/>
          <w:color w:val="111111"/>
          <w:sz w:val="27"/>
          <w:szCs w:val="27"/>
        </w:rPr>
        <w:t>, можно вернуться ко второму комплексу, а первый использовать в течение еще двух недель в процессе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гимнастики после дневного сна</w:t>
      </w:r>
      <w:r>
        <w:rPr>
          <w:rFonts w:ascii="Arial" w:hAnsi="Arial" w:cs="Arial"/>
          <w:color w:val="111111"/>
          <w:sz w:val="27"/>
          <w:szCs w:val="27"/>
        </w:rPr>
        <w:t>. Таким образом, обеспечивается регулярное выполнение упражнений, направленных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укрепление</w:t>
      </w:r>
      <w:r>
        <w:rPr>
          <w:rFonts w:ascii="Arial" w:hAnsi="Arial" w:cs="Arial"/>
          <w:color w:val="111111"/>
          <w:sz w:val="27"/>
          <w:szCs w:val="27"/>
        </w:rPr>
        <w:t> мышц и формирование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сводов стопы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934A9" w:rsidRDefault="002934A9"/>
    <w:sectPr w:rsidR="0029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A9"/>
    <w:rsid w:val="002934A9"/>
    <w:rsid w:val="00D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E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2020-04-20T17:26:00Z</dcterms:created>
  <dcterms:modified xsi:type="dcterms:W3CDTF">2020-04-20T17:27:00Z</dcterms:modified>
</cp:coreProperties>
</file>