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  <w:r w:rsidRPr="005F45BA">
        <w:rPr>
          <w:rStyle w:val="c19"/>
          <w:bCs/>
          <w:iCs/>
          <w:color w:val="000000"/>
          <w:sz w:val="28"/>
          <w:szCs w:val="28"/>
        </w:rPr>
        <w:t xml:space="preserve">Муниципальное </w:t>
      </w:r>
      <w:r w:rsidR="00E132CC">
        <w:rPr>
          <w:rStyle w:val="c19"/>
          <w:bCs/>
          <w:iCs/>
          <w:color w:val="000000"/>
          <w:sz w:val="28"/>
          <w:szCs w:val="28"/>
        </w:rPr>
        <w:t xml:space="preserve">автономное </w:t>
      </w:r>
      <w:r w:rsidR="0044008F">
        <w:rPr>
          <w:rStyle w:val="c19"/>
          <w:bCs/>
          <w:iCs/>
          <w:color w:val="000000"/>
          <w:sz w:val="28"/>
          <w:szCs w:val="28"/>
        </w:rPr>
        <w:t xml:space="preserve">дошкольное образовательное </w:t>
      </w:r>
      <w:r w:rsidR="00C11006">
        <w:rPr>
          <w:rStyle w:val="c19"/>
          <w:bCs/>
          <w:iCs/>
          <w:color w:val="000000"/>
          <w:sz w:val="28"/>
          <w:szCs w:val="28"/>
        </w:rPr>
        <w:t xml:space="preserve">учреждение </w:t>
      </w:r>
      <w:r w:rsidR="00763A43">
        <w:rPr>
          <w:rStyle w:val="c19"/>
          <w:bCs/>
          <w:iCs/>
          <w:color w:val="000000"/>
          <w:sz w:val="28"/>
          <w:szCs w:val="28"/>
        </w:rPr>
        <w:t>детский сад №8</w:t>
      </w:r>
      <w:r w:rsidR="00D17907">
        <w:rPr>
          <w:rStyle w:val="c19"/>
          <w:bCs/>
          <w:iCs/>
          <w:color w:val="000000"/>
          <w:sz w:val="28"/>
          <w:szCs w:val="28"/>
        </w:rPr>
        <w:t xml:space="preserve"> «Сказка»</w:t>
      </w: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  <w:r w:rsidRPr="005F45BA">
        <w:rPr>
          <w:rStyle w:val="c19"/>
          <w:bCs/>
          <w:iCs/>
          <w:color w:val="000000"/>
          <w:sz w:val="28"/>
          <w:szCs w:val="28"/>
        </w:rPr>
        <w:t>Консультация для родителей</w:t>
      </w:r>
    </w:p>
    <w:p w:rsidR="00B16C03" w:rsidRPr="00B16C03" w:rsidRDefault="00B16C03" w:rsidP="00B16C03">
      <w:pPr>
        <w:pStyle w:val="c11"/>
        <w:spacing w:before="0" w:beforeAutospacing="0" w:after="0" w:afterAutospacing="0" w:line="360" w:lineRule="auto"/>
        <w:ind w:left="284" w:firstLine="426"/>
        <w:jc w:val="center"/>
        <w:rPr>
          <w:rStyle w:val="c19"/>
          <w:bCs/>
          <w:iCs/>
          <w:color w:val="000000"/>
          <w:sz w:val="28"/>
          <w:szCs w:val="28"/>
        </w:rPr>
      </w:pPr>
      <w:r>
        <w:rPr>
          <w:rStyle w:val="c19"/>
          <w:bCs/>
          <w:iCs/>
          <w:color w:val="000000"/>
          <w:sz w:val="28"/>
          <w:szCs w:val="28"/>
        </w:rPr>
        <w:t>«Значение уголка «Русской избы» при ознакомлении дошкольников с культурой и традициями русского народа</w:t>
      </w:r>
      <w:r w:rsidRPr="005F45BA">
        <w:rPr>
          <w:rStyle w:val="c19"/>
          <w:bCs/>
          <w:iCs/>
          <w:color w:val="000000"/>
          <w:sz w:val="28"/>
          <w:szCs w:val="28"/>
        </w:rPr>
        <w:t>»</w:t>
      </w: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D17907">
      <w:pPr>
        <w:pStyle w:val="c11"/>
        <w:spacing w:before="0" w:beforeAutospacing="0" w:after="0" w:afterAutospacing="0" w:line="360" w:lineRule="auto"/>
        <w:ind w:left="-426" w:firstLine="426"/>
        <w:jc w:val="right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Pr="005F45BA" w:rsidRDefault="00B16C03" w:rsidP="00B16C03">
      <w:pPr>
        <w:pStyle w:val="c11"/>
        <w:spacing w:before="0" w:beforeAutospacing="0" w:after="0" w:afterAutospacing="0" w:line="360" w:lineRule="auto"/>
        <w:ind w:left="-426" w:firstLine="426"/>
        <w:jc w:val="center"/>
        <w:rPr>
          <w:rStyle w:val="c19"/>
          <w:bCs/>
          <w:iCs/>
          <w:color w:val="000000"/>
          <w:sz w:val="28"/>
          <w:szCs w:val="28"/>
        </w:rPr>
      </w:pPr>
    </w:p>
    <w:p w:rsidR="00B16C03" w:rsidRDefault="00B16C03" w:rsidP="003B67D6">
      <w:pPr>
        <w:pStyle w:val="c11"/>
        <w:spacing w:before="0" w:beforeAutospacing="0" w:after="0" w:afterAutospacing="0" w:line="360" w:lineRule="auto"/>
        <w:ind w:left="-426" w:firstLine="426"/>
        <w:rPr>
          <w:rStyle w:val="c19"/>
          <w:bCs/>
          <w:iCs/>
          <w:color w:val="000000"/>
          <w:sz w:val="28"/>
          <w:szCs w:val="28"/>
        </w:rPr>
      </w:pPr>
    </w:p>
    <w:p w:rsidR="003B67D6" w:rsidRDefault="003B67D6" w:rsidP="003B67D6">
      <w:pPr>
        <w:pStyle w:val="c11"/>
        <w:spacing w:before="0" w:beforeAutospacing="0" w:after="0" w:afterAutospacing="0" w:line="360" w:lineRule="auto"/>
        <w:ind w:left="-426" w:firstLine="426"/>
        <w:rPr>
          <w:rStyle w:val="c19"/>
          <w:bCs/>
          <w:iCs/>
          <w:color w:val="000000"/>
          <w:sz w:val="28"/>
          <w:szCs w:val="28"/>
        </w:rPr>
      </w:pPr>
    </w:p>
    <w:p w:rsidR="003B67D6" w:rsidRDefault="003B67D6" w:rsidP="003B67D6">
      <w:pPr>
        <w:pStyle w:val="c11"/>
        <w:spacing w:before="0" w:beforeAutospacing="0" w:after="0" w:afterAutospacing="0" w:line="360" w:lineRule="auto"/>
        <w:ind w:left="-426" w:firstLine="426"/>
        <w:rPr>
          <w:rStyle w:val="c19"/>
          <w:bCs/>
          <w:iCs/>
          <w:color w:val="000000"/>
          <w:sz w:val="28"/>
          <w:szCs w:val="28"/>
        </w:rPr>
      </w:pPr>
    </w:p>
    <w:p w:rsidR="00784BE8" w:rsidRPr="00B16C03" w:rsidRDefault="00784BE8" w:rsidP="00B16C03">
      <w:pPr>
        <w:pStyle w:val="c11"/>
        <w:spacing w:before="0" w:beforeAutospacing="0" w:after="0" w:afterAutospacing="0" w:line="360" w:lineRule="auto"/>
        <w:ind w:firstLine="426"/>
        <w:jc w:val="both"/>
        <w:rPr>
          <w:bCs/>
          <w:iCs/>
          <w:color w:val="000000"/>
          <w:sz w:val="28"/>
          <w:szCs w:val="28"/>
        </w:rPr>
      </w:pPr>
      <w:r w:rsidRPr="00784BE8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2537460</wp:posOffset>
            </wp:positionV>
            <wp:extent cx="6305550" cy="4733925"/>
            <wp:effectExtent l="19050" t="0" r="0" b="0"/>
            <wp:wrapThrough wrapText="bothSides">
              <wp:wrapPolygon edited="0">
                <wp:start x="261" y="0"/>
                <wp:lineTo x="-65" y="608"/>
                <wp:lineTo x="-65" y="20861"/>
                <wp:lineTo x="131" y="21557"/>
                <wp:lineTo x="261" y="21557"/>
                <wp:lineTo x="21274" y="21557"/>
                <wp:lineTo x="21404" y="21557"/>
                <wp:lineTo x="21600" y="21122"/>
                <wp:lineTo x="21600" y="608"/>
                <wp:lineTo x="21469" y="87"/>
                <wp:lineTo x="21274" y="0"/>
                <wp:lineTo x="261" y="0"/>
              </wp:wrapPolygon>
            </wp:wrapThrough>
            <wp:docPr id="1" name="Рисунок 1" descr="F:\фото истоки\P1040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истоки\P10402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733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525A4" w:rsidRPr="00784BE8">
        <w:rPr>
          <w:sz w:val="28"/>
          <w:szCs w:val="28"/>
          <w:shd w:val="clear" w:color="auto" w:fill="FFFFFF"/>
        </w:rPr>
        <w:t>Знакомство детей с традициями и бытом русского народа без погружения в атмосферу и национальный быт всегда дает лишь поверхностное знание, которое не позволяет детям глубоко проникнуться культурой своего народа.</w:t>
      </w:r>
      <w:r w:rsidRPr="00784BE8">
        <w:rPr>
          <w:sz w:val="28"/>
          <w:szCs w:val="28"/>
        </w:rPr>
        <w:t xml:space="preserve"> Родная культура должна стать неотъемлемой частью души ребенка, началом порождающим личность. Поэтому считаем, что приобщать детей к истокам русской народной культуры необходимо с детства. Не секрет, что часто мы забываем о своих корнях, не знаем обычаев и народных праздников, и тем ценнее тот факт, что наши дети знакомятся со всем этим ещё в детстве. Руками педагогов в группе создан уголок «Русская изба». </w:t>
      </w:r>
    </w:p>
    <w:p w:rsidR="00784BE8" w:rsidRDefault="00784BE8" w:rsidP="00784BE8">
      <w:pPr>
        <w:shd w:val="clear" w:color="auto" w:fill="FFFFFF"/>
        <w:jc w:val="both"/>
        <w:rPr>
          <w:rFonts w:ascii="Candara" w:hAnsi="Candara"/>
          <w:color w:val="000000"/>
        </w:rPr>
      </w:pPr>
      <w:r w:rsidRPr="00784B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Ах, как же интересно детям заниматься в этой избе! Посидеть за прялкой, «испечь» в русской печке пироги, укачать в люльке куклу, попить чай из русского самовара, потом поводить хороводы, поиграть в русские народные игры, заняться рукоделием, расписать пасхальной яйцо. Значение уголка «Русской избы» в воспитании ребенка нельзя переоценить. Уголок помогает развивать у детей наглядно-действенное мышление, формирует представление о предметном мире, созданном руками человека, помогает восприятию чувственной основы слова, словесному описанию объектов, развивает речь ребенка как связующую нить в общении со сверстниками и </w:t>
      </w:r>
      <w:r w:rsidRPr="00784BE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взрослыми,  способствует установлению эмоциональной близости в детско-родительских отношениях.</w:t>
      </w:r>
      <w:r w:rsidRPr="00784BE8">
        <w:rPr>
          <w:rFonts w:ascii="Candara" w:hAnsi="Candara"/>
          <w:color w:val="000000"/>
        </w:rPr>
        <w:t xml:space="preserve"> </w:t>
      </w:r>
    </w:p>
    <w:p w:rsidR="00B16C03" w:rsidRDefault="00B16C03" w:rsidP="00784BE8">
      <w:pPr>
        <w:shd w:val="clear" w:color="auto" w:fill="FFFFFF"/>
        <w:jc w:val="both"/>
        <w:rPr>
          <w:rFonts w:ascii="Candara" w:hAnsi="Candara"/>
          <w:color w:val="000000"/>
        </w:rPr>
      </w:pPr>
      <w:r>
        <w:rPr>
          <w:rFonts w:ascii="Candara" w:hAnsi="Candara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-3175</wp:posOffset>
            </wp:positionV>
            <wp:extent cx="6477000" cy="4857750"/>
            <wp:effectExtent l="19050" t="0" r="0" b="0"/>
            <wp:wrapThrough wrapText="bothSides">
              <wp:wrapPolygon edited="0">
                <wp:start x="254" y="0"/>
                <wp:lineTo x="-64" y="593"/>
                <wp:lineTo x="-64" y="21007"/>
                <wp:lineTo x="64" y="21515"/>
                <wp:lineTo x="254" y="21515"/>
                <wp:lineTo x="21282" y="21515"/>
                <wp:lineTo x="21473" y="21515"/>
                <wp:lineTo x="21600" y="21007"/>
                <wp:lineTo x="21600" y="593"/>
                <wp:lineTo x="21473" y="85"/>
                <wp:lineTo x="21282" y="0"/>
                <wp:lineTo x="254" y="0"/>
              </wp:wrapPolygon>
            </wp:wrapThrough>
            <wp:docPr id="2" name="Рисунок 2" descr="F:\фото истоки\P104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истоки\P10402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525A4" w:rsidRPr="00784BE8" w:rsidRDefault="00784BE8" w:rsidP="00784BE8">
      <w:pPr>
        <w:shd w:val="clear" w:color="auto" w:fill="FFFFFF"/>
        <w:jc w:val="both"/>
        <w:rPr>
          <w:rFonts w:ascii="Candara" w:eastAsia="Times New Roman" w:hAnsi="Candara" w:cs="Times New Roman"/>
          <w:color w:val="000000"/>
          <w:sz w:val="24"/>
          <w:szCs w:val="24"/>
        </w:rPr>
      </w:pPr>
      <w:r w:rsidRPr="00784BE8">
        <w:rPr>
          <w:rFonts w:ascii="Times New Roman" w:eastAsia="Times New Roman" w:hAnsi="Times New Roman" w:cs="Times New Roman"/>
          <w:sz w:val="28"/>
          <w:szCs w:val="28"/>
        </w:rPr>
        <w:t>Существенной особенностью детского восприятия является то, что дети лучше усваивают материал через осязание. Необходимым этапом развития ребенка выступает манипулирование предметами, так как осязание дополняет и обогащает зрительную информацию. На занятиях в музее дети пользуются всеми хранящимися в нём предметами. Неописуемый восторг вызывает у них настоящий чугунок, вынутый из русской печи на ухвате. Невозможно на вербальном уровне объяснить ребятам значение давно вышедших из употребления слов, таких как прялка, кадка, ухват, кочерга, ступа, коромысло и т.д. Только увиденные своими глазами, обыгранные в процессе игры-занятия, эти вещи становятся знакомыми, узнаваемыми. И никогда бутафорские предметы не донесут этого смысла, не доставят такого восторга детям, не постигнут они значения старины, которое так важно понять. </w:t>
      </w:r>
      <w:r w:rsidRPr="00784BE8">
        <w:rPr>
          <w:rFonts w:ascii="Times New Roman" w:hAnsi="Times New Roman" w:cs="Times New Roman"/>
          <w:sz w:val="28"/>
          <w:szCs w:val="28"/>
        </w:rPr>
        <w:t xml:space="preserve">В нашей горнице проводим занятия по ознакомлению с народной культурой. Ребята с большим удовольствием слушают сказки, разучивают песенки, потешки, прибаутки, принимают активное участие в драматизациях. Сюда к детям приходят сказительницы и герои народных сказок, потешек, загадок. Здесь дети имеют </w:t>
      </w:r>
      <w:r w:rsidRPr="00784BE8">
        <w:rPr>
          <w:rFonts w:ascii="Times New Roman" w:hAnsi="Times New Roman" w:cs="Times New Roman"/>
          <w:sz w:val="28"/>
          <w:szCs w:val="28"/>
        </w:rPr>
        <w:lastRenderedPageBreak/>
        <w:t>возможность примерить русские народные костюмы, «попить» чай из самовара, «растопить» - одним словом перенестись в старину. От каждой встречи дети получают радость и удовольствием.</w:t>
      </w:r>
      <w:r>
        <w:rPr>
          <w:rFonts w:ascii="Candara" w:eastAsia="Times New Roman" w:hAnsi="Candara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Занятия в уголке</w:t>
      </w:r>
      <w:r w:rsidRPr="00784BE8">
        <w:rPr>
          <w:rFonts w:ascii="Times New Roman" w:eastAsia="Times New Roman" w:hAnsi="Times New Roman" w:cs="Times New Roman"/>
          <w:sz w:val="28"/>
          <w:szCs w:val="28"/>
        </w:rPr>
        <w:t xml:space="preserve"> строятся как многовидовые, интегрированные, включающие в себя рассказ воспитателя, демонстрацию музейного предмета с использованием вспомогательного фонда (слайдов, репродукций, фотографий, музыкального сопровождения), обыгрывание обрядов и традиций праздников, продуктивные виды деятельности (роспись, лепка, аппликация, шитье и декорирование). </w:t>
      </w:r>
      <w:r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1525A4" w:rsidRPr="00784BE8">
        <w:rPr>
          <w:rFonts w:ascii="Times New Roman" w:hAnsi="Times New Roman" w:cs="Times New Roman"/>
          <w:sz w:val="28"/>
          <w:szCs w:val="28"/>
        </w:rPr>
        <w:t>предметное окружение оказывает большое влияние на формирование душевных качеств ребенка - развивает любознательность, воспитывает чувство прекрасного.</w:t>
      </w:r>
      <w:r w:rsidRPr="00784BE8">
        <w:rPr>
          <w:rFonts w:ascii="Times New Roman" w:hAnsi="Times New Roman" w:cs="Times New Roman"/>
          <w:sz w:val="28"/>
          <w:szCs w:val="28"/>
        </w:rPr>
        <w:t xml:space="preserve"> </w:t>
      </w:r>
      <w:r w:rsidR="001525A4" w:rsidRPr="00784BE8">
        <w:rPr>
          <w:rFonts w:ascii="Times New Roman" w:hAnsi="Times New Roman" w:cs="Times New Roman"/>
          <w:sz w:val="28"/>
          <w:szCs w:val="28"/>
          <w:shd w:val="clear" w:color="auto" w:fill="FFFFFF"/>
        </w:rPr>
        <w:t>Это  дает возможность ребенку не только рассмотреть предмет со всех сторон, а и сравнить  с теми предметами, которыми люди пользуются в быту сегодня, позволяет лучше понять те величайшие изобретения человека в области материальной культуры.</w:t>
      </w:r>
      <w:r w:rsidR="001525A4" w:rsidRPr="00784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5A4" w:rsidRDefault="00784BE8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6C03">
        <w:rPr>
          <w:rFonts w:ascii="Times New Roman" w:hAnsi="Times New Roman" w:cs="Times New Roman"/>
          <w:sz w:val="28"/>
          <w:szCs w:val="28"/>
          <w:shd w:val="clear" w:color="auto" w:fill="FFFFFF"/>
        </w:rPr>
        <w:t>Вывод: использование предметной среды мини-музея "РУССКАЯ ИЗБА" в ДОУ дает возможность: решать задачи художественного развития детей, знакомства с народными промыслами, что развивает в детях творческую инициативу, интерес к истории, культуре и народному творчеству.</w:t>
      </w:r>
      <w:r w:rsidRPr="00B16C0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B16C03" w:rsidRPr="00261B3A" w:rsidRDefault="00B16C03" w:rsidP="00B16C03">
      <w:pPr>
        <w:pStyle w:val="a5"/>
        <w:spacing w:before="0" w:beforeAutospacing="0" w:after="270" w:afterAutospacing="0" w:line="270" w:lineRule="atLeast"/>
        <w:ind w:left="-426" w:firstLine="426"/>
        <w:rPr>
          <w:b/>
          <w:bCs/>
          <w:sz w:val="28"/>
          <w:szCs w:val="28"/>
        </w:rPr>
      </w:pPr>
      <w:r w:rsidRPr="00261B3A">
        <w:rPr>
          <w:b/>
          <w:bCs/>
          <w:sz w:val="28"/>
          <w:szCs w:val="28"/>
        </w:rPr>
        <w:t>Используемая литература</w:t>
      </w:r>
      <w:r>
        <w:rPr>
          <w:b/>
          <w:bCs/>
          <w:sz w:val="28"/>
          <w:szCs w:val="28"/>
        </w:rPr>
        <w:t>:</w:t>
      </w:r>
    </w:p>
    <w:p w:rsidR="00B16C03" w:rsidRDefault="00B16C03" w:rsidP="00B16C0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Истоки русской народной культуры в детском саду/Авт. сост. И.Г. Гаврилова.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</w:rPr>
        <w:t>.: ДЕТСВО_ПРЕСС, 2010. – 160 с.</w:t>
      </w:r>
    </w:p>
    <w:p w:rsidR="00B16C03" w:rsidRPr="00B16C03" w:rsidRDefault="00B16C03" w:rsidP="00B16C0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Князева О.А., Махаева М.Д. Приобщение детей к истокам русской народной культуры. -  Спб.</w:t>
      </w:r>
      <w:r w:rsidRPr="00B16C03">
        <w:rPr>
          <w:rFonts w:ascii="Times New Roman" w:hAnsi="Times New Roman" w:cs="Times New Roman"/>
          <w:sz w:val="28"/>
          <w:szCs w:val="28"/>
        </w:rPr>
        <w:t>,1999</w:t>
      </w:r>
    </w:p>
    <w:sectPr w:rsidR="00B16C03" w:rsidRPr="00B16C03" w:rsidSect="00784BE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CC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altName w:val="Calibri"/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10E73"/>
    <w:multiLevelType w:val="hybridMultilevel"/>
    <w:tmpl w:val="D7D0C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4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A4"/>
    <w:rsid w:val="001525A4"/>
    <w:rsid w:val="001F1349"/>
    <w:rsid w:val="003B67D6"/>
    <w:rsid w:val="0044008F"/>
    <w:rsid w:val="005A5F6B"/>
    <w:rsid w:val="00763A43"/>
    <w:rsid w:val="00784BE8"/>
    <w:rsid w:val="008B40B9"/>
    <w:rsid w:val="00B16C03"/>
    <w:rsid w:val="00C11006"/>
    <w:rsid w:val="00D17907"/>
    <w:rsid w:val="00E1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81B73"/>
  <w15:docId w15:val="{F54020AB-A176-334E-B5C9-990AC966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5A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52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84BE8"/>
  </w:style>
  <w:style w:type="paragraph" w:customStyle="1" w:styleId="c11">
    <w:name w:val="c11"/>
    <w:basedOn w:val="a"/>
    <w:rsid w:val="00B16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B16C03"/>
  </w:style>
  <w:style w:type="paragraph" w:styleId="a6">
    <w:name w:val="List Paragraph"/>
    <w:basedOn w:val="a"/>
    <w:uiPriority w:val="34"/>
    <w:qFormat/>
    <w:rsid w:val="00B16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7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2</cp:revision>
  <dcterms:created xsi:type="dcterms:W3CDTF">2021-10-18T17:05:00Z</dcterms:created>
  <dcterms:modified xsi:type="dcterms:W3CDTF">2021-10-18T17:05:00Z</dcterms:modified>
</cp:coreProperties>
</file>