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E9C" w:rsidRPr="00773E9C" w:rsidRDefault="00773E9C" w:rsidP="00773E9C">
      <w:pPr>
        <w:spacing w:after="0" w:line="240" w:lineRule="auto"/>
        <w:ind w:firstLine="709"/>
        <w:jc w:val="center"/>
        <w:rPr>
          <w:rFonts w:ascii="Times New Roman" w:eastAsia="Tahoma" w:hAnsi="Times New Roman" w:cs="Times New Roman"/>
          <w:b/>
          <w:bCs/>
          <w:kern w:val="2"/>
          <w:sz w:val="28"/>
          <w:szCs w:val="28"/>
          <w:lang w:eastAsia="ru-RU" w:bidi="hi-IN"/>
        </w:rPr>
      </w:pPr>
      <w:bookmarkStart w:id="0" w:name="_Hlk171517903"/>
      <w:bookmarkStart w:id="1" w:name="_Hlk207110078"/>
      <w:bookmarkStart w:id="2" w:name="_GoBack"/>
      <w:bookmarkEnd w:id="0"/>
      <w:bookmarkEnd w:id="2"/>
      <w:r w:rsidRPr="00773E9C">
        <w:rPr>
          <w:rFonts w:ascii="Times New Roman" w:eastAsia="Tahoma" w:hAnsi="Times New Roman" w:cs="Times New Roman"/>
          <w:b/>
          <w:bCs/>
          <w:kern w:val="2"/>
          <w:sz w:val="28"/>
          <w:szCs w:val="28"/>
          <w:lang w:eastAsia="ru-RU" w:bidi="hi-IN"/>
        </w:rPr>
        <w:t xml:space="preserve">Анализ </w:t>
      </w:r>
    </w:p>
    <w:p w:rsidR="00773E9C" w:rsidRPr="00773E9C" w:rsidRDefault="00773E9C" w:rsidP="00773E9C">
      <w:pPr>
        <w:spacing w:after="0" w:line="240" w:lineRule="auto"/>
        <w:ind w:firstLine="709"/>
        <w:jc w:val="center"/>
        <w:rPr>
          <w:rFonts w:ascii="Times New Roman" w:eastAsia="Tahoma" w:hAnsi="Times New Roman" w:cs="Times New Roman"/>
          <w:b/>
          <w:bCs/>
          <w:kern w:val="2"/>
          <w:sz w:val="28"/>
          <w:szCs w:val="28"/>
          <w:lang w:eastAsia="ru-RU" w:bidi="hi-IN"/>
        </w:rPr>
      </w:pPr>
      <w:r w:rsidRPr="00773E9C">
        <w:rPr>
          <w:rFonts w:ascii="Times New Roman" w:eastAsia="Tahoma" w:hAnsi="Times New Roman" w:cs="Times New Roman"/>
          <w:b/>
          <w:bCs/>
          <w:kern w:val="2"/>
          <w:sz w:val="28"/>
          <w:szCs w:val="28"/>
          <w:lang w:eastAsia="ru-RU" w:bidi="hi-IN"/>
        </w:rPr>
        <w:t>состояния аварийности и детского дорожно-транспортного травматизма на территории Сысертского и Арамильского городских округов за двенадцать месяцев 2025 года</w:t>
      </w:r>
    </w:p>
    <w:p w:rsidR="00773E9C" w:rsidRPr="00773E9C" w:rsidRDefault="00773E9C" w:rsidP="00773E9C">
      <w:pPr>
        <w:spacing w:after="0" w:line="240" w:lineRule="auto"/>
        <w:ind w:firstLine="709"/>
        <w:jc w:val="center"/>
        <w:rPr>
          <w:rFonts w:ascii="Times New Roman" w:eastAsia="Tahoma" w:hAnsi="Times New Roman" w:cs="Times New Roman"/>
          <w:b/>
          <w:bCs/>
          <w:kern w:val="2"/>
          <w:sz w:val="26"/>
          <w:szCs w:val="26"/>
          <w:lang w:eastAsia="ru-RU" w:bidi="hi-IN"/>
        </w:rPr>
      </w:pPr>
    </w:p>
    <w:p w:rsidR="00773E9C" w:rsidRPr="00773E9C" w:rsidRDefault="00773E9C" w:rsidP="00773E9C">
      <w:pPr>
        <w:spacing w:after="0" w:line="240" w:lineRule="auto"/>
        <w:ind w:firstLine="709"/>
        <w:jc w:val="both"/>
        <w:rPr>
          <w:rFonts w:ascii="Times New Roman" w:eastAsia="Tahoma" w:hAnsi="Times New Roman" w:cs="Times New Roman"/>
          <w:kern w:val="2"/>
          <w:sz w:val="26"/>
          <w:szCs w:val="26"/>
          <w:lang w:eastAsia="ru-RU" w:bidi="hi-IN"/>
        </w:rPr>
      </w:pPr>
      <w:r w:rsidRPr="00773E9C">
        <w:rPr>
          <w:rFonts w:ascii="Times New Roman" w:eastAsia="Tahoma" w:hAnsi="Times New Roman" w:cs="Times New Roman"/>
          <w:kern w:val="2"/>
          <w:sz w:val="26"/>
          <w:szCs w:val="26"/>
          <w:lang w:eastAsia="ru-RU" w:bidi="hi-IN"/>
        </w:rPr>
        <w:t>По итогам 12  месяцев 2025 года на территории Сысертского и Арамильского городских округов с участием детей зарегистрировано 10 дорожно-транспортных происшествий (за АППГ 2024 г. – 8; +25 %), ранено 13 детей (за АППГ 2024 г. – 8; +62 %), погибло 0 (за АППГ 2024 г. – 0; 0 %).</w:t>
      </w:r>
    </w:p>
    <w:p w:rsidR="00773E9C" w:rsidRPr="00773E9C" w:rsidRDefault="00773E9C" w:rsidP="00773E9C">
      <w:pPr>
        <w:tabs>
          <w:tab w:val="left" w:pos="2430"/>
        </w:tabs>
        <w:spacing w:after="0" w:line="259" w:lineRule="auto"/>
        <w:rPr>
          <w:rFonts w:ascii="PT Astra Serif" w:eastAsia="Times New Roman" w:hAnsi="PT Astra Serif" w:cs="Times New Roman"/>
          <w:sz w:val="26"/>
          <w:szCs w:val="26"/>
          <w:lang w:eastAsia="ru-RU"/>
        </w:rPr>
      </w:pPr>
      <w:r w:rsidRPr="00773E9C">
        <w:rPr>
          <w:rFonts w:ascii="Times New Roman" w:eastAsia="Calibri" w:hAnsi="Times New Roman" w:cs="Times New Roman"/>
          <w:b/>
          <w:bCs/>
          <w:i/>
          <w:iCs/>
          <w:noProof/>
          <w:kern w:val="2"/>
          <w:sz w:val="26"/>
          <w:szCs w:val="26"/>
          <w:lang w:eastAsia="ru-RU"/>
          <w14:ligatures w14:val="standardContextual"/>
        </w:rPr>
        <w:t xml:space="preserve">           С участием несовершеннолетних (до 16 лет)</w:t>
      </w:r>
    </w:p>
    <w:p w:rsidR="00773E9C" w:rsidRPr="00773E9C" w:rsidRDefault="00773E9C" w:rsidP="00773E9C">
      <w:pPr>
        <w:spacing w:after="0" w:line="240" w:lineRule="auto"/>
        <w:ind w:firstLine="708"/>
        <w:jc w:val="both"/>
        <w:rPr>
          <w:rFonts w:ascii="Times New Roman" w:eastAsia="Tahoma" w:hAnsi="Times New Roman" w:cs="Times New Roman"/>
          <w:noProof/>
          <w:kern w:val="2"/>
          <w:sz w:val="26"/>
          <w:szCs w:val="26"/>
          <w:lang w:eastAsia="ru-RU" w:bidi="hi-IN"/>
        </w:rPr>
      </w:pPr>
      <w:r w:rsidRPr="00773E9C">
        <w:rPr>
          <w:rFonts w:ascii="Times New Roman" w:eastAsia="Tahoma" w:hAnsi="Times New Roman" w:cs="Times New Roman"/>
          <w:b/>
          <w:bCs/>
          <w:i/>
          <w:iCs/>
          <w:color w:val="000000"/>
          <w:kern w:val="2"/>
          <w:sz w:val="26"/>
          <w:szCs w:val="26"/>
          <w:lang w:eastAsia="zh-CN" w:bidi="hi-IN"/>
        </w:rPr>
        <w:t>05.02.2025 года (среда)</w:t>
      </w:r>
      <w:r w:rsidRPr="00773E9C">
        <w:rPr>
          <w:rFonts w:ascii="Times New Roman" w:eastAsia="Tahoma" w:hAnsi="Times New Roman" w:cs="Times New Roman"/>
          <w:color w:val="000000"/>
          <w:kern w:val="2"/>
          <w:sz w:val="26"/>
          <w:szCs w:val="26"/>
          <w:lang w:eastAsia="zh-CN" w:bidi="hi-IN"/>
        </w:rPr>
        <w:t xml:space="preserve"> в 17 часов 10 минут по адресу: Свердловская область, </w:t>
      </w:r>
      <w:r w:rsidRPr="00773E9C">
        <w:rPr>
          <w:rFonts w:ascii="Times New Roman" w:eastAsia="Calibri" w:hAnsi="Times New Roman" w:cs="Times New Roman"/>
          <w:color w:val="000000"/>
          <w:sz w:val="26"/>
          <w:szCs w:val="26"/>
          <w:lang w:eastAsia="ru-RU" w:bidi="hi-IN"/>
        </w:rPr>
        <w:t xml:space="preserve">г. Арамиль ул. Рабочая, д.130 </w:t>
      </w:r>
      <w:r w:rsidRPr="00773E9C">
        <w:rPr>
          <w:rFonts w:ascii="Times New Roman" w:eastAsia="Times New Roman" w:hAnsi="Times New Roman" w:cs="Times New Roman"/>
          <w:sz w:val="26"/>
          <w:szCs w:val="26"/>
          <w:lang w:eastAsia="zh-CN" w:bidi="hi-IN"/>
        </w:rPr>
        <w:t>водитель грузового автомобиля «Хендэ»</w:t>
      </w:r>
      <w:bookmarkStart w:id="3" w:name="_Hlk189676142"/>
      <w:r w:rsidRPr="00773E9C">
        <w:rPr>
          <w:rFonts w:ascii="Times New Roman" w:eastAsia="Times New Roman" w:hAnsi="Times New Roman" w:cs="Times New Roman"/>
          <w:sz w:val="26"/>
          <w:szCs w:val="26"/>
          <w:lang w:eastAsia="zh-CN" w:bidi="hi-IN"/>
        </w:rPr>
        <w:t xml:space="preserve"> д</w:t>
      </w:r>
      <w:bookmarkEnd w:id="3"/>
      <w:r w:rsidRPr="00773E9C">
        <w:rPr>
          <w:rFonts w:ascii="Times New Roman" w:eastAsia="Times New Roman" w:hAnsi="Times New Roman" w:cs="Times New Roman"/>
          <w:sz w:val="26"/>
          <w:szCs w:val="26"/>
          <w:lang w:eastAsia="zh-CN" w:bidi="hi-IN"/>
        </w:rPr>
        <w:t xml:space="preserve">опустил наезд на </w:t>
      </w:r>
      <w:bookmarkStart w:id="4" w:name="_Hlk189675528"/>
      <w:r w:rsidRPr="00773E9C">
        <w:rPr>
          <w:rFonts w:ascii="Times New Roman" w:eastAsia="Times New Roman" w:hAnsi="Times New Roman" w:cs="Times New Roman"/>
          <w:sz w:val="26"/>
          <w:szCs w:val="26"/>
          <w:lang w:eastAsia="zh-CN" w:bidi="hi-IN"/>
        </w:rPr>
        <w:t xml:space="preserve">12-летнего пешехода, </w:t>
      </w:r>
      <w:bookmarkEnd w:id="4"/>
      <w:r w:rsidRPr="00773E9C">
        <w:rPr>
          <w:rFonts w:ascii="Times New Roman" w:eastAsia="Times New Roman" w:hAnsi="Times New Roman" w:cs="Times New Roman"/>
          <w:sz w:val="26"/>
          <w:szCs w:val="26"/>
          <w:lang w:eastAsia="zh-CN" w:bidi="hi-IN"/>
        </w:rPr>
        <w:t>который пересекал проезжую часть дороги по нерегулируемому пешеходному переходу слева направо по ходу по ходу движения транспортного средства.</w:t>
      </w:r>
    </w:p>
    <w:p w:rsidR="00773E9C" w:rsidRPr="00773E9C" w:rsidRDefault="00773E9C" w:rsidP="00773E9C">
      <w:pPr>
        <w:tabs>
          <w:tab w:val="left" w:pos="851"/>
        </w:tabs>
        <w:suppressAutoHyphens/>
        <w:spacing w:after="0" w:line="240" w:lineRule="auto"/>
        <w:jc w:val="both"/>
        <w:rPr>
          <w:rFonts w:ascii="Times New Roman" w:eastAsia="Calibri" w:hAnsi="Times New Roman" w:cs="Times New Roman"/>
          <w:sz w:val="26"/>
          <w:szCs w:val="26"/>
        </w:rPr>
      </w:pPr>
      <w:r w:rsidRPr="00773E9C">
        <w:rPr>
          <w:rFonts w:ascii="Times New Roman" w:eastAsia="Times New Roman" w:hAnsi="Times New Roman" w:cs="Times New Roman"/>
          <w:b/>
          <w:bCs/>
          <w:i/>
          <w:iCs/>
          <w:sz w:val="26"/>
          <w:szCs w:val="26"/>
          <w:lang w:eastAsia="zh-CN"/>
        </w:rPr>
        <w:tab/>
        <w:t xml:space="preserve">26.03.2025 года (среда) </w:t>
      </w:r>
      <w:r w:rsidRPr="00773E9C">
        <w:rPr>
          <w:rFonts w:ascii="Times New Roman" w:eastAsia="Times New Roman" w:hAnsi="Times New Roman" w:cs="Times New Roman"/>
          <w:sz w:val="26"/>
          <w:szCs w:val="26"/>
          <w:lang w:eastAsia="zh-CN"/>
        </w:rPr>
        <w:t>водитель автомашины</w:t>
      </w:r>
      <w:r w:rsidRPr="00773E9C">
        <w:rPr>
          <w:rFonts w:ascii="Times New Roman" w:eastAsia="Calibri" w:hAnsi="Times New Roman" w:cs="Times New Roman"/>
          <w:sz w:val="26"/>
          <w:szCs w:val="26"/>
        </w:rPr>
        <w:t xml:space="preserve"> Митсубиси Монтеро допустила наезд на несовершеннолетнего пешехода 2017 года рождения (полных 7 лет), который пересекал проезжую часть слева направо, не спешившись с самоката, в неположенном месте, из за стоящих транспортных средств (без сопровождения взрослых, а также без использования защитной экипировки).</w:t>
      </w:r>
    </w:p>
    <w:p w:rsidR="00773E9C" w:rsidRPr="00773E9C" w:rsidRDefault="00773E9C" w:rsidP="00773E9C">
      <w:pPr>
        <w:tabs>
          <w:tab w:val="left" w:pos="284"/>
        </w:tabs>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lang w:eastAsia="ru-RU"/>
        </w:rPr>
      </w:pPr>
      <w:r w:rsidRPr="00773E9C">
        <w:rPr>
          <w:rFonts w:ascii="Times New Roman" w:eastAsia="Calibri" w:hAnsi="Times New Roman" w:cs="Times New Roman"/>
          <w:b/>
          <w:bCs/>
          <w:i/>
          <w:iCs/>
          <w:color w:val="000000"/>
          <w:sz w:val="26"/>
          <w:szCs w:val="26"/>
        </w:rPr>
        <w:t>02.04.2025 года</w:t>
      </w:r>
      <w:r w:rsidRPr="00773E9C">
        <w:rPr>
          <w:rFonts w:ascii="Times New Roman" w:eastAsia="Calibri" w:hAnsi="Times New Roman" w:cs="Times New Roman"/>
          <w:b/>
          <w:bCs/>
          <w:i/>
          <w:iCs/>
          <w:color w:val="000000"/>
          <w:sz w:val="26"/>
          <w:szCs w:val="26"/>
          <w:lang w:eastAsia="ru-RU"/>
        </w:rPr>
        <w:t xml:space="preserve"> (среда)</w:t>
      </w:r>
      <w:r w:rsidRPr="00773E9C">
        <w:rPr>
          <w:rFonts w:ascii="Times New Roman" w:eastAsia="Calibri" w:hAnsi="Times New Roman" w:cs="Times New Roman"/>
          <w:color w:val="000000"/>
          <w:sz w:val="26"/>
          <w:szCs w:val="26"/>
        </w:rPr>
        <w:t xml:space="preserve"> в 18 часов 25 минут г. Арамиль ул. Горбачева, дом 19 несовершеннолетний велосипедист 2009 года рождения (полных 15 лет) управляя велосипедом «</w:t>
      </w:r>
      <w:r w:rsidRPr="00773E9C">
        <w:rPr>
          <w:rFonts w:ascii="Times New Roman" w:eastAsia="Calibri" w:hAnsi="Times New Roman" w:cs="Times New Roman"/>
          <w:color w:val="000000"/>
          <w:sz w:val="26"/>
          <w:szCs w:val="26"/>
          <w:lang w:val="en-US"/>
        </w:rPr>
        <w:t>Veteraudio</w:t>
      </w:r>
      <w:r w:rsidRPr="00773E9C">
        <w:rPr>
          <w:rFonts w:ascii="Times New Roman" w:eastAsia="Calibri" w:hAnsi="Times New Roman" w:cs="Times New Roman"/>
          <w:color w:val="000000"/>
          <w:sz w:val="26"/>
          <w:szCs w:val="26"/>
        </w:rPr>
        <w:t>»  при движении по второстепенной дороге не уступил дорогу транспортному средству приближающемуся по главной дороге, допустил столкновение с транспортным средством ГАЗ</w:t>
      </w:r>
      <w:r w:rsidRPr="00773E9C">
        <w:rPr>
          <w:rFonts w:ascii="Times New Roman" w:eastAsia="Calibri" w:hAnsi="Times New Roman" w:cs="Times New Roman"/>
          <w:color w:val="000000"/>
          <w:sz w:val="26"/>
          <w:szCs w:val="26"/>
          <w:lang w:eastAsia="ru-RU"/>
        </w:rPr>
        <w:t xml:space="preserve">. В результате аварии несовершеннолетний получил травмы в виде: </w:t>
      </w:r>
      <w:r w:rsidRPr="00773E9C">
        <w:rPr>
          <w:rFonts w:ascii="Times New Roman" w:eastAsia="Times New Roman" w:hAnsi="Times New Roman" w:cs="Times New Roman"/>
          <w:bCs/>
          <w:color w:val="000000"/>
          <w:sz w:val="26"/>
          <w:szCs w:val="26"/>
          <w:lang w:eastAsia="ru-RU"/>
        </w:rPr>
        <w:t>перелом переднего зуба, рваная рана подбородка, ушиб грудной клетки, смещение челюсти.</w:t>
      </w:r>
    </w:p>
    <w:p w:rsidR="00773E9C" w:rsidRPr="00773E9C" w:rsidRDefault="00773E9C" w:rsidP="00773E9C">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773E9C">
        <w:rPr>
          <w:rFonts w:ascii="Times New Roman" w:eastAsia="Tahoma" w:hAnsi="Times New Roman" w:cs="Times New Roman"/>
          <w:b/>
          <w:bCs/>
          <w:i/>
          <w:iCs/>
          <w:color w:val="000000"/>
          <w:kern w:val="2"/>
          <w:sz w:val="28"/>
          <w:szCs w:val="28"/>
          <w:lang w:eastAsia="zh-CN" w:bidi="hi-IN"/>
        </w:rPr>
        <w:t>03.07.2025 года (четверг</w:t>
      </w:r>
      <w:r w:rsidRPr="00773E9C">
        <w:rPr>
          <w:rFonts w:ascii="Times New Roman" w:eastAsia="Tahoma" w:hAnsi="Times New Roman" w:cs="Times New Roman"/>
          <w:b/>
          <w:bCs/>
          <w:i/>
          <w:iCs/>
          <w:color w:val="000000"/>
          <w:kern w:val="2"/>
          <w:sz w:val="26"/>
          <w:szCs w:val="26"/>
          <w:lang w:eastAsia="zh-CN" w:bidi="hi-IN"/>
        </w:rPr>
        <w:t xml:space="preserve">) </w:t>
      </w:r>
      <w:r w:rsidRPr="00773E9C">
        <w:rPr>
          <w:rFonts w:ascii="Times New Roman" w:eastAsia="Tahoma" w:hAnsi="Times New Roman" w:cs="Times New Roman"/>
          <w:color w:val="000000"/>
          <w:kern w:val="2"/>
          <w:sz w:val="26"/>
          <w:szCs w:val="26"/>
          <w:lang w:eastAsia="zh-CN" w:bidi="hi-IN"/>
        </w:rPr>
        <w:t xml:space="preserve">в 20 часов 50 минут по адресу: </w:t>
      </w:r>
      <w:r w:rsidRPr="00773E9C">
        <w:rPr>
          <w:rFonts w:ascii="Times New Roman" w:eastAsia="Times New Roman" w:hAnsi="Times New Roman" w:cs="Times New Roman"/>
          <w:sz w:val="26"/>
          <w:szCs w:val="26"/>
          <w:lang w:eastAsia="zh-CN"/>
        </w:rPr>
        <w:t>Свердловская область</w:t>
      </w:r>
      <w:r w:rsidRPr="00773E9C">
        <w:rPr>
          <w:rFonts w:ascii="Times New Roman" w:eastAsia="Calibri" w:hAnsi="Times New Roman" w:cs="Times New Roman"/>
          <w:sz w:val="26"/>
          <w:szCs w:val="26"/>
        </w:rPr>
        <w:t xml:space="preserve"> с.Щелкун ул. Советская, д.272, </w:t>
      </w:r>
      <w:r w:rsidRPr="00773E9C">
        <w:rPr>
          <w:rFonts w:ascii="Times New Roman" w:eastAsia="Times New Roman" w:hAnsi="Times New Roman" w:cs="Times New Roman"/>
          <w:color w:val="000000"/>
          <w:sz w:val="26"/>
          <w:szCs w:val="26"/>
          <w:lang w:eastAsia="ru-RU"/>
        </w:rPr>
        <w:t>водитель 2008 года рождения (17 полных лет), управляя мотоциклом»Урал-М-67» без государственного регистрационного знака, допустил наезд на несовершеннолетнего велосипедиста 2012 года рождения (12 полных лет), который выехал слева на проезжую часть дороги перед приближающимся транспортным средством.</w:t>
      </w:r>
    </w:p>
    <w:p w:rsidR="00773E9C" w:rsidRPr="00773E9C" w:rsidRDefault="00773E9C" w:rsidP="00773E9C">
      <w:pPr>
        <w:tabs>
          <w:tab w:val="left" w:pos="851"/>
        </w:tabs>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773E9C">
        <w:rPr>
          <w:rFonts w:ascii="Times New Roman" w:eastAsia="Times New Roman" w:hAnsi="Times New Roman" w:cs="Times New Roman"/>
          <w:b/>
          <w:bCs/>
          <w:i/>
          <w:iCs/>
          <w:sz w:val="26"/>
          <w:szCs w:val="26"/>
          <w:lang w:eastAsia="zh-CN"/>
        </w:rPr>
        <w:t>15.07.2025 года (вторник)</w:t>
      </w:r>
      <w:r w:rsidRPr="00773E9C">
        <w:rPr>
          <w:rFonts w:ascii="Times New Roman" w:eastAsia="Times New Roman" w:hAnsi="Times New Roman" w:cs="Times New Roman"/>
          <w:sz w:val="26"/>
          <w:szCs w:val="26"/>
          <w:lang w:eastAsia="zh-CN"/>
        </w:rPr>
        <w:t xml:space="preserve"> </w:t>
      </w:r>
      <w:r w:rsidRPr="00773E9C">
        <w:rPr>
          <w:rFonts w:ascii="Times New Roman" w:eastAsia="Times New Roman" w:hAnsi="Times New Roman" w:cs="Times New Roman"/>
          <w:color w:val="000000"/>
          <w:sz w:val="26"/>
          <w:szCs w:val="26"/>
          <w:lang w:eastAsia="zh-CN"/>
        </w:rPr>
        <w:t>в 16 часов 00 минут в п. Бобровский, ул. Краснодеревцев, д. 72, водитель 2011 года рождения (14 полных лет), управляя транспортным средством питбайк «PROMAX», без государственного регистрационного знака, неправильно выбрал безопасную дистанцию до впереди движущегося автомобиля «Ниссан Максима», в результате чего произошло столкновение. В результате ДТП травмы получили несовершеннолетний водитель питбайка и его пассажирка 2010 года рождения (15 лет).</w:t>
      </w:r>
    </w:p>
    <w:p w:rsidR="00773E9C" w:rsidRPr="00773E9C" w:rsidRDefault="00773E9C" w:rsidP="00773E9C">
      <w:pPr>
        <w:autoSpaceDE w:val="0"/>
        <w:autoSpaceDN w:val="0"/>
        <w:adjustRightInd w:val="0"/>
        <w:spacing w:after="0" w:line="240" w:lineRule="auto"/>
        <w:ind w:firstLine="708"/>
        <w:jc w:val="both"/>
        <w:rPr>
          <w:rFonts w:ascii="PT Astra Serif" w:eastAsia="Times New Roman" w:hAnsi="PT Astra Serif" w:cs="Times New Roman"/>
          <w:bCs/>
          <w:color w:val="000000"/>
          <w:sz w:val="26"/>
          <w:szCs w:val="26"/>
          <w:lang w:eastAsia="ru-RU"/>
        </w:rPr>
      </w:pPr>
      <w:r w:rsidRPr="00773E9C">
        <w:rPr>
          <w:rFonts w:ascii="PT Astra Serif" w:eastAsia="Times New Roman" w:hAnsi="PT Astra Serif" w:cs="Times New Roman"/>
          <w:b/>
          <w:i/>
          <w:iCs/>
          <w:color w:val="000000"/>
          <w:sz w:val="26"/>
          <w:szCs w:val="26"/>
          <w:lang w:eastAsia="ru-RU"/>
        </w:rPr>
        <w:t>12.08.2025 года (вторник)</w:t>
      </w:r>
      <w:r w:rsidRPr="00773E9C">
        <w:rPr>
          <w:rFonts w:ascii="PT Astra Serif" w:eastAsia="Times New Roman" w:hAnsi="PT Astra Serif" w:cs="Times New Roman"/>
          <w:bCs/>
          <w:color w:val="000000"/>
          <w:sz w:val="26"/>
          <w:szCs w:val="26"/>
          <w:lang w:eastAsia="ru-RU"/>
        </w:rPr>
        <w:t xml:space="preserve"> в 12 часов 10 минут на 2 километре автодороги «подъезд от Б. Седельниково к Сулимовскому Торфянику» водитель </w:t>
      </w:r>
      <w:bookmarkStart w:id="5" w:name="_Hlk173852792"/>
      <w:r w:rsidRPr="00773E9C">
        <w:rPr>
          <w:rFonts w:ascii="PT Astra Serif" w:eastAsia="Times New Roman" w:hAnsi="PT Astra Serif" w:cs="Times New Roman"/>
          <w:bCs/>
          <w:color w:val="000000"/>
          <w:sz w:val="26"/>
          <w:szCs w:val="26"/>
          <w:lang w:eastAsia="ru-RU"/>
        </w:rPr>
        <w:t xml:space="preserve">автомобиля «Форд Транзит», </w:t>
      </w:r>
      <w:bookmarkEnd w:id="5"/>
      <w:r w:rsidRPr="00773E9C">
        <w:rPr>
          <w:rFonts w:ascii="PT Astra Serif" w:eastAsia="Times New Roman" w:hAnsi="PT Astra Serif" w:cs="Times New Roman"/>
          <w:bCs/>
          <w:color w:val="000000"/>
          <w:sz w:val="26"/>
          <w:szCs w:val="26"/>
          <w:lang w:eastAsia="ru-RU"/>
        </w:rPr>
        <w:t xml:space="preserve">на перекрестке, где главная дорога меняет направление не уступил дорогу транспортному средству, имеющему преимущество в движение, в результате чего допустил столкновение с транспортном средством </w:t>
      </w:r>
      <w:bookmarkStart w:id="6" w:name="_Hlk205908243"/>
      <w:r w:rsidRPr="00773E9C">
        <w:rPr>
          <w:rFonts w:ascii="PT Astra Serif" w:eastAsia="Times New Roman" w:hAnsi="PT Astra Serif" w:cs="Times New Roman"/>
          <w:bCs/>
          <w:color w:val="000000"/>
          <w:sz w:val="26"/>
          <w:szCs w:val="26"/>
          <w:lang w:eastAsia="ru-RU"/>
        </w:rPr>
        <w:t>«Фольксваген Тигуан</w:t>
      </w:r>
      <w:bookmarkEnd w:id="6"/>
      <w:r w:rsidRPr="00773E9C">
        <w:rPr>
          <w:rFonts w:ascii="PT Astra Serif" w:eastAsia="Times New Roman" w:hAnsi="PT Astra Serif" w:cs="Times New Roman"/>
          <w:bCs/>
          <w:color w:val="000000"/>
          <w:sz w:val="26"/>
          <w:szCs w:val="26"/>
          <w:lang w:eastAsia="ru-RU"/>
        </w:rPr>
        <w:t xml:space="preserve">. </w:t>
      </w:r>
      <w:r w:rsidRPr="00773E9C">
        <w:rPr>
          <w:rFonts w:ascii="PT Astra Serif" w:eastAsia="Times New Roman" w:hAnsi="PT Astra Serif" w:cs="Times New Roman"/>
          <w:color w:val="1A1A1A"/>
          <w:sz w:val="26"/>
          <w:szCs w:val="26"/>
          <w:lang w:eastAsia="ru-RU"/>
        </w:rPr>
        <w:t xml:space="preserve">В результате ДТП водитель и четыре пассажира автомашины </w:t>
      </w:r>
      <w:r w:rsidRPr="00773E9C">
        <w:rPr>
          <w:rFonts w:ascii="PT Astra Serif" w:eastAsia="Times New Roman" w:hAnsi="PT Astra Serif" w:cs="Times New Roman"/>
          <w:bCs/>
          <w:color w:val="000000"/>
          <w:sz w:val="26"/>
          <w:szCs w:val="26"/>
          <w:lang w:eastAsia="ru-RU"/>
        </w:rPr>
        <w:t xml:space="preserve">«Фольксваген Тигуан», </w:t>
      </w:r>
      <w:r w:rsidRPr="00773E9C">
        <w:rPr>
          <w:rFonts w:ascii="PT Astra Serif" w:eastAsia="Times New Roman" w:hAnsi="PT Astra Serif" w:cs="Times New Roman"/>
          <w:color w:val="1A1A1A"/>
          <w:sz w:val="26"/>
          <w:szCs w:val="26"/>
          <w:lang w:eastAsia="ru-RU"/>
        </w:rPr>
        <w:t>среди которых трое несовершеннолетних пассажиров получили травмы различной степени тяжести. ( дети 15, 13, 5 лет).</w:t>
      </w:r>
    </w:p>
    <w:p w:rsidR="00773E9C" w:rsidRPr="00773E9C" w:rsidRDefault="00773E9C" w:rsidP="00773E9C">
      <w:pPr>
        <w:tabs>
          <w:tab w:val="left" w:pos="709"/>
        </w:tabs>
        <w:suppressAutoHyphens/>
        <w:spacing w:after="0" w:line="240" w:lineRule="auto"/>
        <w:ind w:hanging="284"/>
        <w:jc w:val="both"/>
        <w:rPr>
          <w:rFonts w:ascii="Times New Roman" w:eastAsia="Calibri" w:hAnsi="Times New Roman" w:cs="Times New Roman"/>
          <w:sz w:val="26"/>
          <w:szCs w:val="26"/>
        </w:rPr>
      </w:pPr>
      <w:r w:rsidRPr="00773E9C">
        <w:rPr>
          <w:rFonts w:ascii="Times New Roman" w:eastAsia="Calibri" w:hAnsi="Times New Roman" w:cs="Times New Roman"/>
          <w:b/>
          <w:bCs/>
          <w:i/>
          <w:iCs/>
          <w:sz w:val="28"/>
          <w:szCs w:val="28"/>
        </w:rPr>
        <w:lastRenderedPageBreak/>
        <w:tab/>
      </w:r>
      <w:r w:rsidRPr="00773E9C">
        <w:rPr>
          <w:rFonts w:ascii="Times New Roman" w:eastAsia="Calibri" w:hAnsi="Times New Roman" w:cs="Times New Roman"/>
          <w:b/>
          <w:bCs/>
          <w:i/>
          <w:iCs/>
          <w:sz w:val="28"/>
          <w:szCs w:val="28"/>
        </w:rPr>
        <w:tab/>
        <w:t>29.09.2025 года</w:t>
      </w:r>
      <w:r w:rsidRPr="00773E9C">
        <w:rPr>
          <w:rFonts w:ascii="Times New Roman" w:eastAsia="Calibri" w:hAnsi="Times New Roman" w:cs="Times New Roman"/>
          <w:sz w:val="28"/>
          <w:szCs w:val="28"/>
        </w:rPr>
        <w:t xml:space="preserve"> </w:t>
      </w:r>
      <w:r w:rsidRPr="00773E9C">
        <w:rPr>
          <w:rFonts w:ascii="Times New Roman" w:eastAsia="Calibri" w:hAnsi="Times New Roman" w:cs="Times New Roman"/>
          <w:b/>
          <w:bCs/>
          <w:i/>
          <w:iCs/>
          <w:sz w:val="28"/>
          <w:szCs w:val="28"/>
        </w:rPr>
        <w:t>(понедельник)</w:t>
      </w:r>
      <w:r w:rsidRPr="00773E9C">
        <w:rPr>
          <w:rFonts w:ascii="Times New Roman" w:eastAsia="Calibri" w:hAnsi="Times New Roman" w:cs="Times New Roman"/>
          <w:sz w:val="28"/>
          <w:szCs w:val="28"/>
        </w:rPr>
        <w:t xml:space="preserve"> </w:t>
      </w:r>
      <w:r w:rsidRPr="00773E9C">
        <w:rPr>
          <w:rFonts w:ascii="Times New Roman" w:eastAsia="Calibri" w:hAnsi="Times New Roman" w:cs="Times New Roman"/>
          <w:sz w:val="26"/>
          <w:szCs w:val="26"/>
        </w:rPr>
        <w:t>в 07 часов 55 минут в г. Сысерть ул. Карла Маркса, дом 115 водитель управляя транспортным средством Ниссан Джук, допустила наезд на несовершеннолетнего пешехода мальчика 2019 года рождения  (полных 5 лет), который переходил дорогу по нерегулируемому пешеходному переходу справа налево по ходу движения транспортных средств.</w:t>
      </w:r>
    </w:p>
    <w:p w:rsidR="00773E9C" w:rsidRPr="00773E9C" w:rsidRDefault="00773E9C" w:rsidP="00773E9C">
      <w:pPr>
        <w:tabs>
          <w:tab w:val="left" w:pos="709"/>
        </w:tabs>
        <w:suppressAutoHyphens/>
        <w:spacing w:after="0" w:line="240" w:lineRule="auto"/>
        <w:ind w:hanging="284"/>
        <w:jc w:val="both"/>
        <w:rPr>
          <w:rFonts w:ascii="Times New Roman" w:eastAsia="Calibri" w:hAnsi="Times New Roman" w:cs="Times New Roman"/>
          <w:i/>
          <w:sz w:val="26"/>
          <w:szCs w:val="26"/>
        </w:rPr>
      </w:pPr>
      <w:r w:rsidRPr="00773E9C">
        <w:rPr>
          <w:rFonts w:ascii="Times New Roman" w:eastAsia="Calibri" w:hAnsi="Times New Roman" w:cs="Times New Roman"/>
          <w:b/>
          <w:bCs/>
          <w:i/>
          <w:iCs/>
          <w:sz w:val="28"/>
          <w:szCs w:val="28"/>
        </w:rPr>
        <w:t xml:space="preserve">             18.10.2025 года (суббота) </w:t>
      </w:r>
      <w:r w:rsidRPr="00773E9C">
        <w:rPr>
          <w:rFonts w:ascii="Times New Roman" w:eastAsia="Calibri" w:hAnsi="Times New Roman" w:cs="Times New Roman"/>
          <w:sz w:val="26"/>
          <w:szCs w:val="26"/>
        </w:rPr>
        <w:t xml:space="preserve">в 19.30 минут в г.Арамиль ул. Гарнизон около д.19Б водитель автомобиля «Мицубиси» при повороте налево вне перекрестка не уступил дорогу транспортному средства питбайк </w:t>
      </w:r>
      <w:r w:rsidRPr="00773E9C">
        <w:rPr>
          <w:rFonts w:ascii="Times New Roman" w:eastAsia="Calibri" w:hAnsi="Times New Roman" w:cs="Times New Roman"/>
          <w:sz w:val="26"/>
          <w:szCs w:val="26"/>
          <w:lang w:val="en-US"/>
        </w:rPr>
        <w:t>ZONSEN</w:t>
      </w:r>
      <w:r w:rsidRPr="00773E9C">
        <w:rPr>
          <w:rFonts w:ascii="Times New Roman" w:eastAsia="Calibri" w:hAnsi="Times New Roman" w:cs="Times New Roman"/>
          <w:sz w:val="26"/>
          <w:szCs w:val="26"/>
        </w:rPr>
        <w:t xml:space="preserve">, под управлением 15-летнего юноши. В результате ДТП несовершеннолетний водитель питбайка </w:t>
      </w:r>
      <w:r w:rsidRPr="00773E9C">
        <w:rPr>
          <w:rFonts w:ascii="Times New Roman" w:eastAsia="Calibri" w:hAnsi="Times New Roman" w:cs="Times New Roman"/>
          <w:i/>
          <w:sz w:val="26"/>
          <w:szCs w:val="26"/>
        </w:rPr>
        <w:t>получил травмы и был госпитализирован в лечебное учреждение г.Екктеринбурга.</w:t>
      </w:r>
    </w:p>
    <w:p w:rsidR="00773E9C" w:rsidRPr="00773E9C" w:rsidRDefault="00773E9C" w:rsidP="00773E9C">
      <w:pPr>
        <w:tabs>
          <w:tab w:val="left" w:pos="851"/>
        </w:tabs>
        <w:suppressAutoHyphens/>
        <w:spacing w:after="0" w:line="240" w:lineRule="auto"/>
        <w:jc w:val="both"/>
        <w:rPr>
          <w:rFonts w:ascii="Times New Roman" w:eastAsia="Times New Roman" w:hAnsi="Times New Roman" w:cs="Times New Roman"/>
          <w:color w:val="1A1A1A"/>
          <w:sz w:val="28"/>
          <w:szCs w:val="28"/>
          <w:lang w:eastAsia="ru-RU"/>
        </w:rPr>
      </w:pPr>
      <w:r w:rsidRPr="00773E9C">
        <w:rPr>
          <w:rFonts w:ascii="Times New Roman" w:eastAsia="Times New Roman" w:hAnsi="Times New Roman" w:cs="Times New Roman"/>
          <w:i/>
          <w:color w:val="1A1A1A"/>
          <w:sz w:val="28"/>
          <w:szCs w:val="28"/>
          <w:lang w:eastAsia="ru-RU"/>
        </w:rPr>
        <w:t xml:space="preserve">        </w:t>
      </w:r>
      <w:r w:rsidRPr="00773E9C">
        <w:rPr>
          <w:rFonts w:ascii="Times New Roman" w:eastAsia="Times New Roman" w:hAnsi="Times New Roman" w:cs="Times New Roman"/>
          <w:b/>
          <w:i/>
          <w:color w:val="000000"/>
          <w:sz w:val="28"/>
          <w:szCs w:val="28"/>
          <w:lang w:eastAsia="ru-RU"/>
        </w:rPr>
        <w:t>06.11.2025 года</w:t>
      </w:r>
      <w:r w:rsidRPr="00773E9C">
        <w:rPr>
          <w:rFonts w:ascii="Times New Roman" w:eastAsia="Times New Roman" w:hAnsi="Times New Roman" w:cs="Times New Roman"/>
          <w:i/>
          <w:color w:val="000000"/>
          <w:sz w:val="28"/>
          <w:szCs w:val="28"/>
          <w:lang w:eastAsia="ru-RU"/>
        </w:rPr>
        <w:t xml:space="preserve"> </w:t>
      </w:r>
      <w:r w:rsidRPr="00773E9C">
        <w:rPr>
          <w:rFonts w:ascii="Times New Roman" w:eastAsia="Times New Roman" w:hAnsi="Times New Roman" w:cs="Times New Roman"/>
          <w:b/>
          <w:i/>
          <w:color w:val="000000"/>
          <w:sz w:val="28"/>
          <w:szCs w:val="28"/>
          <w:lang w:eastAsia="ru-RU"/>
        </w:rPr>
        <w:t xml:space="preserve">(четверг) </w:t>
      </w:r>
      <w:r w:rsidRPr="00773E9C">
        <w:rPr>
          <w:rFonts w:ascii="Times New Roman" w:eastAsia="Times New Roman" w:hAnsi="Times New Roman" w:cs="Times New Roman"/>
          <w:color w:val="1A1A1A"/>
          <w:sz w:val="28"/>
          <w:szCs w:val="28"/>
          <w:lang w:eastAsia="ru-RU"/>
        </w:rPr>
        <w:t>в 18.30 часов в г. Арамиль, ул. Мира 45/2, водитель 2007 года рождения (18 полных лет), управляя транспортным средством Лада 211440 Самара, не обеспечил постоянный контроль за движением транспортного средства, допустил наезд на пешехода 2013 года рождения (полных 12 лет), который двигался по краю проезжей части в попутном направлении со стороны улицы 1 Мая, в сторону улицы Мира.</w:t>
      </w:r>
    </w:p>
    <w:p w:rsidR="00773E9C" w:rsidRPr="00773E9C" w:rsidRDefault="00773E9C" w:rsidP="00773E9C">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AFBFC"/>
          <w:lang w:eastAsia="ru-RU"/>
        </w:rPr>
      </w:pPr>
      <w:r w:rsidRPr="00773E9C">
        <w:rPr>
          <w:rFonts w:ascii="Times New Roman" w:eastAsia="Tahoma" w:hAnsi="Times New Roman" w:cs="Times New Roman"/>
          <w:b/>
          <w:i/>
          <w:color w:val="000000"/>
          <w:sz w:val="28"/>
          <w:szCs w:val="28"/>
          <w:lang w:eastAsia="zh-CN" w:bidi="hi-IN"/>
        </w:rPr>
        <w:t xml:space="preserve">       21.11.2025  года (пятница)  </w:t>
      </w:r>
      <w:r w:rsidRPr="00773E9C">
        <w:rPr>
          <w:rFonts w:ascii="Times New Roman" w:eastAsia="Tahoma" w:hAnsi="Times New Roman" w:cs="Times New Roman"/>
          <w:color w:val="000000"/>
          <w:sz w:val="28"/>
          <w:szCs w:val="28"/>
          <w:lang w:eastAsia="zh-CN" w:bidi="hi-IN"/>
        </w:rPr>
        <w:t xml:space="preserve">в 14.30 часов в </w:t>
      </w:r>
      <w:r w:rsidRPr="00773E9C">
        <w:rPr>
          <w:rFonts w:ascii="Times New Roman" w:eastAsia="Calibri" w:hAnsi="Times New Roman" w:cs="Times New Roman"/>
          <w:color w:val="000000"/>
          <w:sz w:val="28"/>
          <w:szCs w:val="28"/>
          <w:lang w:eastAsia="ru-RU"/>
        </w:rPr>
        <w:t xml:space="preserve">с. Кашино ул. Ленина д. 34., </w:t>
      </w:r>
      <w:bookmarkStart w:id="7" w:name="_Hlk214640553"/>
      <w:r w:rsidRPr="00773E9C">
        <w:rPr>
          <w:rFonts w:ascii="Times New Roman" w:eastAsia="Times New Roman" w:hAnsi="Times New Roman" w:cs="Times New Roman"/>
          <w:color w:val="000000"/>
          <w:sz w:val="28"/>
          <w:szCs w:val="28"/>
          <w:lang w:eastAsia="ru-RU"/>
        </w:rPr>
        <w:t xml:space="preserve">водитель 1984 года рождения, управляя транспортным средством Шевроле Авео допустила наезд на несовершеннолетнего пешехода 2011 года рождения (полных 14 лет), который перебегал проезжую часть в непосредственной близости нерегулируемого пешеходного перехода. </w:t>
      </w:r>
      <w:bookmarkEnd w:id="7"/>
      <w:r w:rsidRPr="00773E9C">
        <w:rPr>
          <w:rFonts w:ascii="Times New Roman" w:eastAsia="Times New Roman" w:hAnsi="Times New Roman" w:cs="Times New Roman"/>
          <w:color w:val="000000"/>
          <w:sz w:val="28"/>
          <w:szCs w:val="28"/>
          <w:lang w:eastAsia="ru-RU"/>
        </w:rPr>
        <w:t>В результате ДТП несовершеннолетний пешеход 2011 года рождения (полных 14 лет), получил телесные повреждения и был доставлен в Сысертскую ЦРБ.</w:t>
      </w:r>
    </w:p>
    <w:p w:rsidR="00773E9C" w:rsidRPr="00773E9C" w:rsidRDefault="00773E9C" w:rsidP="00773E9C">
      <w:pPr>
        <w:tabs>
          <w:tab w:val="left" w:pos="851"/>
        </w:tabs>
        <w:suppressAutoHyphens/>
        <w:spacing w:after="0" w:line="240" w:lineRule="auto"/>
        <w:jc w:val="both"/>
        <w:rPr>
          <w:rFonts w:ascii="PT Astra Serif" w:eastAsia="Times New Roman" w:hAnsi="PT Astra Serif" w:cs="Times New Roman"/>
          <w:sz w:val="28"/>
          <w:szCs w:val="28"/>
          <w:lang w:eastAsia="zh-CN"/>
        </w:rPr>
      </w:pPr>
    </w:p>
    <w:p w:rsidR="00773E9C" w:rsidRPr="00773E9C" w:rsidRDefault="00773E9C" w:rsidP="00773E9C">
      <w:pPr>
        <w:tabs>
          <w:tab w:val="left" w:pos="284"/>
        </w:tabs>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lang w:eastAsia="ru-RU"/>
        </w:rPr>
      </w:pPr>
      <w:bookmarkStart w:id="8" w:name="_Hlk194526405"/>
      <w:r w:rsidRPr="00773E9C">
        <w:rPr>
          <w:rFonts w:ascii="Times New Roman" w:eastAsia="Tahoma" w:hAnsi="Times New Roman" w:cs="Times New Roman"/>
          <w:b/>
          <w:bCs/>
          <w:i/>
          <w:iCs/>
          <w:noProof/>
          <w:color w:val="000000"/>
          <w:sz w:val="26"/>
          <w:szCs w:val="26"/>
          <w:lang w:eastAsia="ru-RU"/>
        </w:rPr>
        <w:drawing>
          <wp:anchor distT="0" distB="0" distL="114300" distR="114300" simplePos="0" relativeHeight="251662336" behindDoc="1" locked="0" layoutInCell="1" allowOverlap="1" wp14:anchorId="29B584BF" wp14:editId="33B263C9">
            <wp:simplePos x="0" y="0"/>
            <wp:positionH relativeFrom="margin">
              <wp:align>left</wp:align>
            </wp:positionH>
            <wp:positionV relativeFrom="paragraph">
              <wp:posOffset>186055</wp:posOffset>
            </wp:positionV>
            <wp:extent cx="3171825" cy="2238375"/>
            <wp:effectExtent l="0" t="0" r="9525" b="9525"/>
            <wp:wrapTight wrapText="bothSides">
              <wp:wrapPolygon edited="0">
                <wp:start x="0" y="0"/>
                <wp:lineTo x="0" y="21508"/>
                <wp:lineTo x="21535" y="21508"/>
                <wp:lineTo x="21535"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bookmarkEnd w:id="8"/>
    <w:p w:rsidR="00773E9C" w:rsidRPr="00773E9C" w:rsidRDefault="00773E9C" w:rsidP="00773E9C">
      <w:pPr>
        <w:tabs>
          <w:tab w:val="left" w:pos="2430"/>
        </w:tabs>
        <w:spacing w:after="0" w:line="259" w:lineRule="auto"/>
        <w:jc w:val="both"/>
        <w:rPr>
          <w:rFonts w:ascii="Times New Roman" w:eastAsia="Tahoma" w:hAnsi="Times New Roman" w:cs="Times New Roman"/>
          <w:b/>
          <w:bCs/>
          <w:i/>
          <w:iCs/>
          <w:kern w:val="2"/>
          <w:sz w:val="26"/>
          <w:szCs w:val="26"/>
          <w:lang w:eastAsia="zh-CN" w:bidi="hi-IN"/>
        </w:rPr>
      </w:pPr>
      <w:r w:rsidRPr="00773E9C">
        <w:rPr>
          <w:rFonts w:ascii="Times New Roman" w:eastAsia="Tahoma" w:hAnsi="Times New Roman" w:cs="Times New Roman"/>
          <w:b/>
          <w:bCs/>
          <w:i/>
          <w:iCs/>
          <w:kern w:val="2"/>
          <w:sz w:val="26"/>
          <w:szCs w:val="26"/>
          <w:lang w:eastAsia="zh-CN" w:bidi="hi-IN"/>
        </w:rPr>
        <w:t>По категориям участников дорожного движения показатели распределились следующим образом:</w:t>
      </w:r>
    </w:p>
    <w:p w:rsidR="00773E9C" w:rsidRPr="00773E9C" w:rsidRDefault="00773E9C" w:rsidP="00773E9C">
      <w:pPr>
        <w:tabs>
          <w:tab w:val="left" w:pos="2430"/>
        </w:tabs>
        <w:spacing w:after="0" w:line="259" w:lineRule="auto"/>
        <w:jc w:val="both"/>
        <w:rPr>
          <w:rFonts w:ascii="Times New Roman" w:eastAsia="Tahoma" w:hAnsi="Times New Roman" w:cs="Times New Roman"/>
          <w:b/>
          <w:bCs/>
          <w:i/>
          <w:iCs/>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детей-пешеходов зарегистрировано 4 факта ДТП, в результате которых пострадали 4 ребенка.</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ребенка, управляющим самокатом зарегистрирован 1 факт ДТП, в результате которого пострадал 1 ребенок.</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ребенка, управляющего велосипедом зарегистрированы 2 факт ДТП, в результате которых пострадали 2 ребенка.</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пассажиров транспортных средств зарегистрировано 2 факта ДТП, в результате которых пострадали 4 ребенка.</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детей, управляющими питбайками зарегистрирован 2 факта ДТП, в результате которого пострадали 3 детей.</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i/>
          <w:iCs/>
          <w:kern w:val="2"/>
          <w:sz w:val="26"/>
          <w:szCs w:val="26"/>
          <w:lang w:eastAsia="zh-CN" w:bidi="hi-IN"/>
        </w:rPr>
      </w:pPr>
      <w:r w:rsidRPr="00773E9C">
        <w:rPr>
          <w:rFonts w:ascii="Times New Roman" w:eastAsia="Tahoma" w:hAnsi="Times New Roman" w:cs="Times New Roman"/>
          <w:noProof/>
          <w:kern w:val="2"/>
          <w:sz w:val="26"/>
          <w:szCs w:val="26"/>
          <w:lang w:eastAsia="ru-RU"/>
        </w:rPr>
        <w:lastRenderedPageBreak/>
        <w:drawing>
          <wp:anchor distT="0" distB="0" distL="114300" distR="114300" simplePos="0" relativeHeight="251659264" behindDoc="0" locked="0" layoutInCell="1" allowOverlap="1" wp14:anchorId="5DAAEC09" wp14:editId="012E0332">
            <wp:simplePos x="0" y="0"/>
            <wp:positionH relativeFrom="margin">
              <wp:align>right</wp:align>
            </wp:positionH>
            <wp:positionV relativeFrom="paragraph">
              <wp:posOffset>421640</wp:posOffset>
            </wp:positionV>
            <wp:extent cx="5895975" cy="2524125"/>
            <wp:effectExtent l="0" t="0" r="9525"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773E9C">
        <w:rPr>
          <w:rFonts w:ascii="Times New Roman" w:eastAsia="Tahoma" w:hAnsi="Times New Roman" w:cs="Times New Roman"/>
          <w:b/>
          <w:bCs/>
          <w:i/>
          <w:iCs/>
          <w:kern w:val="2"/>
          <w:sz w:val="26"/>
          <w:szCs w:val="26"/>
          <w:lang w:eastAsia="zh-CN" w:bidi="hi-IN"/>
        </w:rPr>
        <w:t xml:space="preserve">Распределение пострадавших детей по возрасту:, 0-5 лет- 2;  7-10 лет – </w:t>
      </w:r>
      <w:r w:rsidRPr="00773E9C">
        <w:rPr>
          <w:rFonts w:ascii="Times New Roman" w:eastAsia="Tahoma" w:hAnsi="Times New Roman" w:cs="Times New Roman"/>
          <w:i/>
          <w:iCs/>
          <w:kern w:val="2"/>
          <w:sz w:val="26"/>
          <w:szCs w:val="26"/>
          <w:lang w:eastAsia="zh-CN" w:bidi="hi-IN"/>
        </w:rPr>
        <w:t xml:space="preserve">1; </w:t>
      </w:r>
      <w:r w:rsidRPr="00773E9C">
        <w:rPr>
          <w:rFonts w:ascii="Times New Roman" w:eastAsia="Tahoma" w:hAnsi="Times New Roman" w:cs="Times New Roman"/>
          <w:b/>
          <w:bCs/>
          <w:i/>
          <w:iCs/>
          <w:kern w:val="2"/>
          <w:sz w:val="26"/>
          <w:szCs w:val="26"/>
          <w:lang w:eastAsia="zh-CN" w:bidi="hi-IN"/>
        </w:rPr>
        <w:t>11-15 лет –</w:t>
      </w:r>
      <w:r w:rsidRPr="00773E9C">
        <w:rPr>
          <w:rFonts w:ascii="Times New Roman" w:eastAsia="Tahoma" w:hAnsi="Times New Roman" w:cs="Times New Roman"/>
          <w:i/>
          <w:iCs/>
          <w:kern w:val="2"/>
          <w:sz w:val="26"/>
          <w:szCs w:val="26"/>
          <w:lang w:eastAsia="zh-CN" w:bidi="hi-IN"/>
        </w:rPr>
        <w:t>10;</w:t>
      </w:r>
    </w:p>
    <w:p w:rsidR="00773E9C" w:rsidRPr="00773E9C" w:rsidRDefault="00773E9C" w:rsidP="00773E9C">
      <w:pPr>
        <w:tabs>
          <w:tab w:val="left" w:pos="2430"/>
        </w:tabs>
        <w:spacing w:after="0" w:line="259" w:lineRule="auto"/>
        <w:jc w:val="both"/>
        <w:rPr>
          <w:rFonts w:ascii="Times New Roman" w:eastAsia="Tahoma" w:hAnsi="Times New Roman" w:cs="Times New Roman"/>
          <w:i/>
          <w:iCs/>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i/>
          <w:iCs/>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b/>
          <w:bCs/>
          <w:noProof/>
          <w:kern w:val="2"/>
          <w:sz w:val="26"/>
          <w:szCs w:val="26"/>
          <w:lang w:eastAsia="zh-CN" w:bidi="hi-IN"/>
        </w:rPr>
      </w:pPr>
      <w:r w:rsidRPr="00773E9C">
        <w:rPr>
          <w:rFonts w:ascii="Times New Roman" w:eastAsia="Tahoma" w:hAnsi="Times New Roman" w:cs="Times New Roman"/>
          <w:noProof/>
          <w:kern w:val="2"/>
          <w:sz w:val="26"/>
          <w:szCs w:val="26"/>
          <w:lang w:eastAsia="ru-RU"/>
        </w:rPr>
        <w:drawing>
          <wp:anchor distT="0" distB="0" distL="114300" distR="114300" simplePos="0" relativeHeight="251660288" behindDoc="0" locked="0" layoutInCell="1" allowOverlap="1" wp14:anchorId="5D3D342F" wp14:editId="1007D08F">
            <wp:simplePos x="0" y="0"/>
            <wp:positionH relativeFrom="margin">
              <wp:align>left</wp:align>
            </wp:positionH>
            <wp:positionV relativeFrom="paragraph">
              <wp:posOffset>575310</wp:posOffset>
            </wp:positionV>
            <wp:extent cx="5905500" cy="1905000"/>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773E9C">
        <w:rPr>
          <w:rFonts w:ascii="Times New Roman" w:eastAsia="Tahoma" w:hAnsi="Times New Roman" w:cs="Times New Roman"/>
          <w:noProof/>
          <w:kern w:val="2"/>
          <w:sz w:val="26"/>
          <w:szCs w:val="26"/>
          <w:lang w:eastAsia="zh-CN" w:bidi="hi-IN"/>
        </w:rPr>
        <w:t>Аварии</w:t>
      </w:r>
      <w:r w:rsidRPr="00773E9C">
        <w:rPr>
          <w:rFonts w:ascii="Times New Roman" w:eastAsia="Tahoma" w:hAnsi="Times New Roman" w:cs="Times New Roman"/>
          <w:kern w:val="2"/>
          <w:sz w:val="26"/>
          <w:szCs w:val="26"/>
          <w:lang w:eastAsia="zh-CN" w:bidi="hi-IN"/>
        </w:rPr>
        <w:t xml:space="preserve"> с участием детей зафиксированы </w:t>
      </w:r>
      <w:r w:rsidRPr="00773E9C">
        <w:rPr>
          <w:rFonts w:ascii="Times New Roman" w:eastAsia="Tahoma" w:hAnsi="Times New Roman" w:cs="Times New Roman"/>
          <w:b/>
          <w:bCs/>
          <w:kern w:val="2"/>
          <w:sz w:val="26"/>
          <w:szCs w:val="26"/>
          <w:lang w:eastAsia="zh-CN" w:bidi="hi-IN"/>
        </w:rPr>
        <w:t>в понедельник (1), вторник (2), среду (3), четверг (2), пятница (1), суббота (1).</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b/>
          <w:bCs/>
          <w:noProof/>
          <w:kern w:val="2"/>
          <w:sz w:val="26"/>
          <w:szCs w:val="26"/>
          <w:lang w:eastAsia="zh-CN" w:bidi="hi-IN"/>
        </w:rPr>
      </w:pPr>
      <w:r w:rsidRPr="00773E9C">
        <w:rPr>
          <w:rFonts w:ascii="Times New Roman" w:eastAsia="Tahoma" w:hAnsi="Times New Roman" w:cs="Times New Roman"/>
          <w:kern w:val="2"/>
          <w:sz w:val="26"/>
          <w:szCs w:val="26"/>
          <w:lang w:eastAsia="zh-CN" w:bidi="hi-IN"/>
        </w:rPr>
        <w:t xml:space="preserve">По времени совершения самым опасным является временной промежуток </w:t>
      </w:r>
      <w:r w:rsidRPr="00773E9C">
        <w:rPr>
          <w:rFonts w:ascii="Times New Roman" w:eastAsia="Tahoma" w:hAnsi="Times New Roman" w:cs="Times New Roman"/>
          <w:b/>
          <w:bCs/>
          <w:kern w:val="2"/>
          <w:sz w:val="26"/>
          <w:szCs w:val="26"/>
          <w:lang w:eastAsia="zh-CN" w:bidi="hi-IN"/>
        </w:rPr>
        <w:t>от 14 до 21 часов.</w:t>
      </w:r>
    </w:p>
    <w:p w:rsidR="00773E9C" w:rsidRPr="00773E9C" w:rsidRDefault="00773E9C" w:rsidP="00773E9C">
      <w:pPr>
        <w:tabs>
          <w:tab w:val="left" w:pos="2430"/>
        </w:tabs>
        <w:spacing w:after="0" w:line="259" w:lineRule="auto"/>
        <w:jc w:val="both"/>
        <w:rPr>
          <w:rFonts w:ascii="Times New Roman" w:eastAsia="Tahoma" w:hAnsi="Times New Roman" w:cs="Times New Roman"/>
          <w:noProof/>
          <w:kern w:val="2"/>
          <w:sz w:val="26"/>
          <w:szCs w:val="26"/>
          <w:lang w:eastAsia="zh-CN" w:bidi="hi-IN"/>
        </w:rPr>
      </w:pPr>
      <w:r w:rsidRPr="00773E9C">
        <w:rPr>
          <w:rFonts w:ascii="Times New Roman" w:eastAsia="Tahoma" w:hAnsi="Times New Roman" w:cs="Times New Roman"/>
          <w:noProof/>
          <w:kern w:val="2"/>
          <w:sz w:val="26"/>
          <w:szCs w:val="26"/>
          <w:lang w:eastAsia="ru-RU"/>
        </w:rPr>
        <w:drawing>
          <wp:anchor distT="0" distB="0" distL="114300" distR="114300" simplePos="0" relativeHeight="251661312" behindDoc="0" locked="0" layoutInCell="1" allowOverlap="1" wp14:anchorId="16D8C8F5" wp14:editId="15A20BAA">
            <wp:simplePos x="0" y="0"/>
            <wp:positionH relativeFrom="margin">
              <wp:align>right</wp:align>
            </wp:positionH>
            <wp:positionV relativeFrom="paragraph">
              <wp:posOffset>257175</wp:posOffset>
            </wp:positionV>
            <wp:extent cx="6038850" cy="1647825"/>
            <wp:effectExtent l="0" t="0" r="0" b="9525"/>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773E9C" w:rsidRPr="00773E9C" w:rsidRDefault="00773E9C" w:rsidP="00773E9C">
      <w:pPr>
        <w:tabs>
          <w:tab w:val="left" w:pos="2430"/>
        </w:tabs>
        <w:spacing w:after="0" w:line="259" w:lineRule="auto"/>
        <w:jc w:val="both"/>
        <w:rPr>
          <w:rFonts w:ascii="Times New Roman" w:eastAsia="Tahoma" w:hAnsi="Times New Roman" w:cs="Times New Roman"/>
          <w:noProof/>
          <w:kern w:val="2"/>
          <w:sz w:val="26"/>
          <w:szCs w:val="26"/>
          <w:lang w:eastAsia="zh-CN" w:bidi="hi-IN"/>
        </w:rPr>
      </w:pPr>
    </w:p>
    <w:p w:rsidR="00773E9C" w:rsidRPr="00773E9C" w:rsidRDefault="00773E9C" w:rsidP="00773E9C">
      <w:pPr>
        <w:tabs>
          <w:tab w:val="left" w:pos="2430"/>
        </w:tabs>
        <w:spacing w:after="0" w:line="259" w:lineRule="auto"/>
        <w:jc w:val="both"/>
        <w:rPr>
          <w:rFonts w:ascii="PT Astra Serif" w:eastAsia="Times New Roman" w:hAnsi="PT Astra Serif" w:cs="Times New Roman"/>
          <w:sz w:val="26"/>
          <w:szCs w:val="26"/>
          <w:lang w:eastAsia="ru-RU"/>
        </w:rPr>
      </w:pPr>
      <w:r w:rsidRPr="00773E9C">
        <w:rPr>
          <w:rFonts w:ascii="PT Astra Serif" w:eastAsia="Times New Roman" w:hAnsi="PT Astra Serif" w:cs="Times New Roman"/>
          <w:b/>
          <w:bCs/>
          <w:sz w:val="26"/>
          <w:szCs w:val="26"/>
          <w:lang w:eastAsia="ru-RU"/>
        </w:rPr>
        <w:t>Вина несовершеннолетних усматривается в 5 ДТП</w:t>
      </w:r>
      <w:r w:rsidRPr="00773E9C">
        <w:rPr>
          <w:rFonts w:ascii="PT Astra Serif" w:eastAsia="Times New Roman" w:hAnsi="PT Astra Serif" w:cs="Times New Roman"/>
          <w:sz w:val="26"/>
          <w:szCs w:val="26"/>
          <w:lang w:eastAsia="ru-RU"/>
        </w:rPr>
        <w:t xml:space="preserve"> из 10 и составляет 50% от общего количества дорожных аварий с участием детей.</w:t>
      </w:r>
    </w:p>
    <w:p w:rsidR="00773E9C" w:rsidRPr="00773E9C" w:rsidRDefault="00773E9C" w:rsidP="00773E9C">
      <w:pPr>
        <w:spacing w:after="0" w:line="240" w:lineRule="auto"/>
        <w:ind w:firstLine="426"/>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lastRenderedPageBreak/>
        <w:t xml:space="preserve">Рост показателей детского дорожно-транспортного травматизма свидетельствует о необходимости принятия дополнительных мер и комплекса мероприятий по стабилизации детского дорожно-транспортного травматизма. </w:t>
      </w:r>
    </w:p>
    <w:p w:rsidR="00773E9C" w:rsidRPr="00773E9C" w:rsidRDefault="00773E9C" w:rsidP="00773E9C">
      <w:pPr>
        <w:spacing w:after="0" w:line="240" w:lineRule="auto"/>
        <w:ind w:firstLine="426"/>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В связи с изложенным необходимо:</w:t>
      </w:r>
    </w:p>
    <w:p w:rsidR="00773E9C" w:rsidRPr="00773E9C" w:rsidRDefault="00773E9C" w:rsidP="00773E9C">
      <w:pPr>
        <w:numPr>
          <w:ilvl w:val="0"/>
          <w:numId w:val="1"/>
        </w:numPr>
        <w:spacing w:after="0" w:line="278" w:lineRule="auto"/>
        <w:ind w:firstLine="426"/>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Провести во всех школах и детских садах Сысертского и Арамильского округов дополнительные тематические занятия и инструктажи с детьми по правилам безопасного поведения на дороге в зимний период.</w:t>
      </w:r>
    </w:p>
    <w:p w:rsidR="00773E9C" w:rsidRPr="00773E9C" w:rsidRDefault="00773E9C" w:rsidP="00773E9C">
      <w:pPr>
        <w:numPr>
          <w:ilvl w:val="0"/>
          <w:numId w:val="1"/>
        </w:numPr>
        <w:spacing w:after="0" w:line="278" w:lineRule="auto"/>
        <w:ind w:firstLine="426"/>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 xml:space="preserve">Организовать и провести общегородские родительские собрания, индивидуальные собрания с привлечением сотрудников Госавтоинспекции для разъяснения вопросов по правилам безопасного поведения детей на дорогах.  </w:t>
      </w:r>
    </w:p>
    <w:p w:rsidR="00773E9C" w:rsidRPr="00773E9C" w:rsidRDefault="00773E9C" w:rsidP="00773E9C">
      <w:pPr>
        <w:numPr>
          <w:ilvl w:val="0"/>
          <w:numId w:val="1"/>
        </w:numPr>
        <w:spacing w:after="0" w:line="278" w:lineRule="auto"/>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Организовать проведение рейдов «Родительский патруль» в местах массового скопления детей, вблизи торговых центров и в жилых зонах, акций «Письмо водителю».</w:t>
      </w:r>
    </w:p>
    <w:p w:rsidR="00773E9C" w:rsidRPr="00773E9C" w:rsidRDefault="00773E9C" w:rsidP="00773E9C">
      <w:pPr>
        <w:numPr>
          <w:ilvl w:val="0"/>
          <w:numId w:val="1"/>
        </w:numPr>
        <w:spacing w:after="0" w:line="278" w:lineRule="auto"/>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 xml:space="preserve">Активизировать работу отрядом ЮИД (юных инспекторов движения) по использованию и популяризации ношения световозвращющих элементов. </w:t>
      </w:r>
    </w:p>
    <w:p w:rsidR="00773E9C" w:rsidRPr="00773E9C" w:rsidRDefault="00773E9C" w:rsidP="00773E9C">
      <w:pPr>
        <w:spacing w:after="0" w:line="278" w:lineRule="auto"/>
        <w:jc w:val="both"/>
        <w:rPr>
          <w:rFonts w:ascii="Times New Roman" w:eastAsia="Times New Roman" w:hAnsi="Times New Roman" w:cs="Times New Roman"/>
          <w:sz w:val="26"/>
          <w:szCs w:val="26"/>
          <w:lang w:eastAsia="ru-RU"/>
        </w:rPr>
      </w:pPr>
    </w:p>
    <w:p w:rsidR="00773E9C" w:rsidRPr="00773E9C" w:rsidRDefault="00773E9C" w:rsidP="00773E9C">
      <w:pPr>
        <w:spacing w:after="0" w:line="278" w:lineRule="auto"/>
        <w:jc w:val="both"/>
        <w:rPr>
          <w:rFonts w:ascii="Times New Roman" w:eastAsia="Calibri" w:hAnsi="Times New Roman" w:cs="Times New Roman"/>
          <w:i/>
          <w:iCs/>
          <w:sz w:val="26"/>
          <w:szCs w:val="26"/>
        </w:rPr>
      </w:pPr>
    </w:p>
    <w:p w:rsidR="00773E9C" w:rsidRPr="00773E9C" w:rsidRDefault="00773E9C" w:rsidP="00773E9C">
      <w:pPr>
        <w:spacing w:after="0" w:line="278" w:lineRule="auto"/>
        <w:jc w:val="both"/>
        <w:rPr>
          <w:rFonts w:ascii="Times New Roman" w:eastAsia="Times New Roman" w:hAnsi="Times New Roman" w:cs="Times New Roman"/>
          <w:sz w:val="26"/>
          <w:szCs w:val="26"/>
          <w:lang w:eastAsia="ru-RU"/>
        </w:rPr>
      </w:pPr>
      <w:r w:rsidRPr="00773E9C">
        <w:rPr>
          <w:rFonts w:ascii="Times New Roman" w:eastAsia="Calibri" w:hAnsi="Times New Roman" w:cs="Times New Roman"/>
          <w:i/>
          <w:iCs/>
          <w:sz w:val="26"/>
          <w:szCs w:val="26"/>
        </w:rPr>
        <w:t>Отделение Госавтоинспекции МО МВД России «Сысертский»</w:t>
      </w:r>
    </w:p>
    <w:p w:rsidR="00773E9C" w:rsidRPr="00773E9C" w:rsidRDefault="00773E9C" w:rsidP="00773E9C">
      <w:pPr>
        <w:spacing w:after="0" w:line="278" w:lineRule="auto"/>
        <w:ind w:left="630"/>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 xml:space="preserve"> </w:t>
      </w:r>
    </w:p>
    <w:p w:rsidR="00773E9C" w:rsidRPr="00773E9C" w:rsidRDefault="00773E9C" w:rsidP="00773E9C">
      <w:pPr>
        <w:spacing w:after="0" w:line="240" w:lineRule="auto"/>
        <w:ind w:firstLine="426"/>
        <w:jc w:val="both"/>
        <w:rPr>
          <w:rFonts w:ascii="Times New Roman" w:eastAsia="Times New Roman" w:hAnsi="Times New Roman" w:cs="Times New Roman"/>
          <w:sz w:val="26"/>
          <w:szCs w:val="26"/>
          <w:lang w:eastAsia="ru-RU"/>
        </w:rPr>
      </w:pPr>
    </w:p>
    <w:bookmarkEnd w:id="1"/>
    <w:p w:rsidR="00773E9C" w:rsidRPr="00773E9C" w:rsidRDefault="00773E9C" w:rsidP="00773E9C">
      <w:pPr>
        <w:spacing w:after="0" w:line="240" w:lineRule="auto"/>
        <w:ind w:firstLine="709"/>
        <w:jc w:val="both"/>
        <w:rPr>
          <w:rFonts w:ascii="Times New Roman" w:eastAsia="Calibri" w:hAnsi="Times New Roman" w:cs="Times New Roman"/>
          <w:sz w:val="26"/>
          <w:szCs w:val="26"/>
        </w:rPr>
      </w:pPr>
    </w:p>
    <w:p w:rsidR="00C96B9F" w:rsidRDefault="00C96B9F"/>
    <w:sectPr w:rsidR="00C96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C431D"/>
    <w:multiLevelType w:val="hybridMultilevel"/>
    <w:tmpl w:val="97FAE74A"/>
    <w:lvl w:ilvl="0" w:tplc="906848B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C2"/>
    <w:rsid w:val="00182D01"/>
    <w:rsid w:val="00773E9C"/>
    <w:rsid w:val="00C96B9F"/>
    <w:rsid w:val="00E12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9861C-FA92-48D5-86C8-4E9ED94D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E74-473F-A5F8-842100A01AE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E74-473F-A5F8-842100A01AE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E74-473F-A5F8-842100A01AE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E74-473F-A5F8-842100A01AE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E74-473F-A5F8-842100A01AE4}"/>
              </c:ext>
            </c:extLst>
          </c:dPt>
          <c:dLbls>
            <c:dLbl>
              <c:idx val="0"/>
              <c:layout>
                <c:manualLayout>
                  <c:x val="8.6041400788204228E-2"/>
                  <c:y val="6.6147088756762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74-473F-A5F8-842100A01AE4}"/>
                </c:ext>
              </c:extLst>
            </c:dLbl>
            <c:dLbl>
              <c:idx val="1"/>
              <c:layout>
                <c:manualLayout>
                  <c:x val="0.19725942514066475"/>
                  <c:y val="-4.0447801167711177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74-473F-A5F8-842100A01AE4}"/>
                </c:ext>
              </c:extLst>
            </c:dLbl>
            <c:dLbl>
              <c:idx val="2"/>
              <c:layout>
                <c:manualLayout>
                  <c:x val="-0.10028879417595736"/>
                  <c:y val="-1.3793454389629868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74-473F-A5F8-842100A01AE4}"/>
                </c:ext>
              </c:extLst>
            </c:dLbl>
            <c:dLbl>
              <c:idx val="3"/>
              <c:delete val="1"/>
              <c:extLst>
                <c:ext xmlns:c15="http://schemas.microsoft.com/office/drawing/2012/chart" uri="{CE6537A1-D6FC-4f65-9D91-7224C49458BB}"/>
                <c:ext xmlns:c16="http://schemas.microsoft.com/office/drawing/2014/chart" uri="{C3380CC4-5D6E-409C-BE32-E72D297353CC}">
                  <c16:uniqueId val="{00000007-6E74-473F-A5F8-842100A01A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Пешеход</c:v>
                </c:pt>
                <c:pt idx="1">
                  <c:v>Пассажир</c:v>
                </c:pt>
                <c:pt idx="2">
                  <c:v>СИМ</c:v>
                </c:pt>
                <c:pt idx="3">
                  <c:v>Водитель мотоцикла</c:v>
                </c:pt>
                <c:pt idx="4">
                  <c:v>Велосипедисты</c:v>
                </c:pt>
              </c:strCache>
            </c:strRef>
          </c:cat>
          <c:val>
            <c:numRef>
              <c:f>Лист1!$B$2:$B$6</c:f>
              <c:numCache>
                <c:formatCode>General</c:formatCode>
                <c:ptCount val="5"/>
                <c:pt idx="0">
                  <c:v>4</c:v>
                </c:pt>
                <c:pt idx="1">
                  <c:v>4</c:v>
                </c:pt>
                <c:pt idx="2">
                  <c:v>1</c:v>
                </c:pt>
                <c:pt idx="3">
                  <c:v>2</c:v>
                </c:pt>
                <c:pt idx="4">
                  <c:v>2</c:v>
                </c:pt>
              </c:numCache>
            </c:numRef>
          </c:val>
          <c:extLst>
            <c:ext xmlns:c16="http://schemas.microsoft.com/office/drawing/2014/chart" uri="{C3380CC4-5D6E-409C-BE32-E72D297353CC}">
              <c16:uniqueId val="{0000000A-6E74-473F-A5F8-842100A01AE4}"/>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Распределение детей по возрастному</a:t>
            </a:r>
            <a:r>
              <a:rPr lang="ru-RU" baseline="0"/>
              <a:t> признаку</a:t>
            </a:r>
            <a:endParaRPr lang="ru-RU"/>
          </a:p>
        </c:rich>
      </c:tx>
      <c:layout>
        <c:manualLayout>
          <c:xMode val="edge"/>
          <c:yMode val="edge"/>
          <c:x val="0.13180368582959387"/>
          <c:y val="8.243744531933507E-2"/>
        </c:manualLayout>
      </c:layout>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Распределение пострадавших по возрасту</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5920-4D06-8DCD-392F478E2E8D}"/>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5920-4D06-8DCD-392F478E2E8D}"/>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5920-4D06-8DCD-392F478E2E8D}"/>
              </c:ext>
            </c:extLst>
          </c:dPt>
          <c:dLbls>
            <c:dLbl>
              <c:idx val="0"/>
              <c:layout>
                <c:manualLayout>
                  <c:x val="4.3419953280928729E-2"/>
                  <c:y val="2.4682215462854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20-4D06-8DCD-392F478E2E8D}"/>
                </c:ext>
              </c:extLst>
            </c:dLbl>
            <c:dLbl>
              <c:idx val="1"/>
              <c:layout>
                <c:manualLayout>
                  <c:x val="0.11686953593378205"/>
                  <c:y val="-7.3197213112276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20-4D06-8DCD-392F478E2E8D}"/>
                </c:ext>
              </c:extLst>
            </c:dLbl>
            <c:dLbl>
              <c:idx val="2"/>
              <c:layout>
                <c:manualLayout>
                  <c:x val="-2.0389556568586882E-2"/>
                  <c:y val="-5.1597217121741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20-4D06-8DCD-392F478E2E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c:v>
                </c:pt>
                <c:pt idx="1">
                  <c:v>1</c:v>
                </c:pt>
                <c:pt idx="2">
                  <c:v>10</c:v>
                </c:pt>
              </c:numCache>
            </c:numRef>
          </c:val>
          <c:extLst>
            <c:ext xmlns:c16="http://schemas.microsoft.com/office/drawing/2014/chart" uri="{C3380CC4-5D6E-409C-BE32-E72D297353CC}">
              <c16:uniqueId val="{00000006-5920-4D06-8DCD-392F478E2E8D}"/>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7151616144912416"/>
          <c:y val="0.25484922717993586"/>
          <c:w val="0.21160147388684653"/>
          <c:h val="0.623980752405949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Распределение ДТП по дням недели </a:t>
            </a:r>
          </a:p>
        </c:rich>
      </c:tx>
      <c:layout>
        <c:manualLayout>
          <c:xMode val="edge"/>
          <c:yMode val="edge"/>
          <c:x val="0.22329116924900516"/>
          <c:y val="2.1469816272965401E-4"/>
        </c:manualLayout>
      </c:layout>
      <c:overlay val="0"/>
      <c:spPr>
        <a:noFill/>
        <a:ln>
          <a:noFill/>
        </a:ln>
        <a:effectLst/>
      </c:spPr>
    </c:title>
    <c:autoTitleDeleted val="0"/>
    <c:plotArea>
      <c:layout>
        <c:manualLayout>
          <c:layoutTarget val="inner"/>
          <c:xMode val="edge"/>
          <c:yMode val="edge"/>
          <c:x val="8.0986671305710106E-2"/>
          <c:y val="0.14060968635903753"/>
          <c:w val="0.67160236442026067"/>
          <c:h val="0.3832345428990282"/>
        </c:manualLayout>
      </c:layout>
      <c:barChart>
        <c:barDir val="col"/>
        <c:grouping val="clustered"/>
        <c:varyColors val="0"/>
        <c:ser>
          <c:idx val="0"/>
          <c:order val="0"/>
          <c:tx>
            <c:strRef>
              <c:f>Лист1!$B$1</c:f>
              <c:strCache>
                <c:ptCount val="1"/>
                <c:pt idx="0">
                  <c:v>Распределение ДТП по дням недели</c:v>
                </c:pt>
              </c:strCache>
            </c:strRef>
          </c:tx>
          <c:spPr>
            <a:gradFill>
              <a:gsLst>
                <a:gs pos="100000">
                  <a:schemeClr val="accent1">
                    <a:lumMod val="60000"/>
                    <a:lumOff val="40000"/>
                  </a:schemeClr>
                </a:gs>
                <a:gs pos="0">
                  <a:schemeClr val="accent1"/>
                </a:gs>
              </a:gsLst>
              <a:lin ang="5400000" scaled="0"/>
            </a:gradFill>
            <a:ln w="19050">
              <a:solidFill>
                <a:schemeClr val="lt1"/>
              </a:solidFill>
            </a:ln>
            <a:effectLst/>
          </c:spPr>
          <c:invertIfNegative val="0"/>
          <c:dPt>
            <c:idx val="0"/>
            <c:invertIfNegative val="0"/>
            <c:bubble3D val="0"/>
            <c:extLst>
              <c:ext xmlns:c16="http://schemas.microsoft.com/office/drawing/2014/chart" uri="{C3380CC4-5D6E-409C-BE32-E72D297353CC}">
                <c16:uniqueId val="{00000001-DDFE-45F2-B6B1-E20963B1D021}"/>
              </c:ext>
            </c:extLst>
          </c:dPt>
          <c:dPt>
            <c:idx val="1"/>
            <c:invertIfNegative val="0"/>
            <c:bubble3D val="0"/>
            <c:extLst>
              <c:ext xmlns:c16="http://schemas.microsoft.com/office/drawing/2014/chart" uri="{C3380CC4-5D6E-409C-BE32-E72D297353CC}">
                <c16:uniqueId val="{00000003-DDFE-45F2-B6B1-E20963B1D021}"/>
              </c:ext>
            </c:extLst>
          </c:dPt>
          <c:dPt>
            <c:idx val="2"/>
            <c:invertIfNegative val="0"/>
            <c:bubble3D val="0"/>
            <c:extLst>
              <c:ext xmlns:c16="http://schemas.microsoft.com/office/drawing/2014/chart" uri="{C3380CC4-5D6E-409C-BE32-E72D297353CC}">
                <c16:uniqueId val="{00000005-DDFE-45F2-B6B1-E20963B1D021}"/>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FE-45F2-B6B1-E20963B1D02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FE-45F2-B6B1-E20963B1D02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FE-45F2-B6B1-E20963B1D02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DFE-45F2-B6B1-E20963B1D02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FE-45F2-B6B1-E20963B1D0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c:v>
                </c:pt>
                <c:pt idx="1">
                  <c:v>2</c:v>
                </c:pt>
                <c:pt idx="2">
                  <c:v>3</c:v>
                </c:pt>
                <c:pt idx="3">
                  <c:v>2</c:v>
                </c:pt>
                <c:pt idx="4">
                  <c:v>1</c:v>
                </c:pt>
                <c:pt idx="5">
                  <c:v>1</c:v>
                </c:pt>
              </c:numCache>
            </c:numRef>
          </c:val>
          <c:extLst>
            <c:ext xmlns:c16="http://schemas.microsoft.com/office/drawing/2014/chart" uri="{C3380CC4-5D6E-409C-BE32-E72D297353CC}">
              <c16:uniqueId val="{00000008-DDFE-45F2-B6B1-E20963B1D021}"/>
            </c:ext>
          </c:extLst>
        </c:ser>
        <c:dLbls>
          <c:showLegendKey val="0"/>
          <c:showVal val="0"/>
          <c:showCatName val="0"/>
          <c:showSerName val="0"/>
          <c:showPercent val="0"/>
          <c:showBubbleSize val="0"/>
        </c:dLbls>
        <c:gapWidth val="100"/>
        <c:axId val="139870208"/>
        <c:axId val="139871744"/>
      </c:barChart>
      <c:catAx>
        <c:axId val="1398702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39871744"/>
        <c:crosses val="autoZero"/>
        <c:auto val="1"/>
        <c:lblAlgn val="ctr"/>
        <c:lblOffset val="100"/>
        <c:noMultiLvlLbl val="0"/>
      </c:catAx>
      <c:valAx>
        <c:axId val="1398717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398702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Распределение ДТП по времени суток</a:t>
            </a:r>
          </a:p>
        </c:rich>
      </c:tx>
      <c:layout>
        <c:manualLayout>
          <c:xMode val="edge"/>
          <c:yMode val="edge"/>
          <c:x val="0.22879323049918446"/>
          <c:y val="2.4776107532013047E-2"/>
        </c:manualLayout>
      </c:layout>
      <c:overlay val="0"/>
      <c:spPr>
        <a:noFill/>
        <a:ln>
          <a:noFill/>
        </a:ln>
        <a:effectLst/>
      </c:spPr>
    </c:title>
    <c:autoTitleDeleted val="0"/>
    <c:plotArea>
      <c:layout>
        <c:manualLayout>
          <c:layoutTarget val="inner"/>
          <c:xMode val="edge"/>
          <c:yMode val="edge"/>
          <c:x val="7.6292725719779797E-2"/>
          <c:y val="0.25234165330152558"/>
          <c:w val="0.67160236442026067"/>
          <c:h val="0.3832345428990282"/>
        </c:manualLayout>
      </c:layout>
      <c:barChart>
        <c:barDir val="col"/>
        <c:grouping val="clustered"/>
        <c:varyColors val="0"/>
        <c:ser>
          <c:idx val="0"/>
          <c:order val="0"/>
          <c:tx>
            <c:strRef>
              <c:f>Лист1!$B$1</c:f>
              <c:strCache>
                <c:ptCount val="1"/>
                <c:pt idx="0">
                  <c:v>Распределение ДТП по времени суток </c:v>
                </c:pt>
              </c:strCache>
            </c:strRef>
          </c:tx>
          <c:spPr>
            <a:gradFill>
              <a:gsLst>
                <a:gs pos="100000">
                  <a:schemeClr val="accent1">
                    <a:lumMod val="60000"/>
                    <a:lumOff val="40000"/>
                  </a:schemeClr>
                </a:gs>
                <a:gs pos="0">
                  <a:schemeClr val="accent1"/>
                </a:gs>
              </a:gsLst>
              <a:lin ang="5400000" scaled="0"/>
            </a:gradFill>
            <a:ln w="19050">
              <a:solidFill>
                <a:schemeClr val="lt1"/>
              </a:solidFill>
            </a:ln>
            <a:effectLst/>
          </c:spPr>
          <c:invertIfNegative val="0"/>
          <c:dPt>
            <c:idx val="0"/>
            <c:invertIfNegative val="0"/>
            <c:bubble3D val="0"/>
            <c:extLst>
              <c:ext xmlns:c16="http://schemas.microsoft.com/office/drawing/2014/chart" uri="{C3380CC4-5D6E-409C-BE32-E72D297353CC}">
                <c16:uniqueId val="{00000001-651C-4367-AF3A-23B4C72336B8}"/>
              </c:ext>
            </c:extLst>
          </c:dPt>
          <c:dPt>
            <c:idx val="1"/>
            <c:invertIfNegative val="0"/>
            <c:bubble3D val="0"/>
            <c:extLst>
              <c:ext xmlns:c16="http://schemas.microsoft.com/office/drawing/2014/chart" uri="{C3380CC4-5D6E-409C-BE32-E72D297353CC}">
                <c16:uniqueId val="{00000003-651C-4367-AF3A-23B4C72336B8}"/>
              </c:ext>
            </c:extLst>
          </c:dPt>
          <c:dPt>
            <c:idx val="2"/>
            <c:invertIfNegative val="0"/>
            <c:bubble3D val="0"/>
            <c:extLst>
              <c:ext xmlns:c16="http://schemas.microsoft.com/office/drawing/2014/chart" uri="{C3380CC4-5D6E-409C-BE32-E72D297353CC}">
                <c16:uniqueId val="{00000005-651C-4367-AF3A-23B4C72336B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1C-4367-AF3A-23B4C72336B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1C-4367-AF3A-23B4C72336B8}"/>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1C-4367-AF3A-23B4C72336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Лист1!$A$2:$A$8</c:f>
              <c:strCache>
                <c:ptCount val="7"/>
                <c:pt idx="0">
                  <c:v>00:00-07:00</c:v>
                </c:pt>
                <c:pt idx="1">
                  <c:v>07:00-09:00</c:v>
                </c:pt>
                <c:pt idx="2">
                  <c:v>09:00-12:00</c:v>
                </c:pt>
                <c:pt idx="3">
                  <c:v>12:00-15:00</c:v>
                </c:pt>
                <c:pt idx="4">
                  <c:v>15:00-18:00</c:v>
                </c:pt>
                <c:pt idx="5">
                  <c:v>18:00-21:00</c:v>
                </c:pt>
                <c:pt idx="6">
                  <c:v>21:00-24:00</c:v>
                </c:pt>
              </c:strCache>
            </c:strRef>
          </c:cat>
          <c:val>
            <c:numRef>
              <c:f>Лист1!$B$2:$B$8</c:f>
              <c:numCache>
                <c:formatCode>General</c:formatCode>
                <c:ptCount val="7"/>
                <c:pt idx="1">
                  <c:v>1</c:v>
                </c:pt>
                <c:pt idx="3">
                  <c:v>3</c:v>
                </c:pt>
                <c:pt idx="4">
                  <c:v>3</c:v>
                </c:pt>
                <c:pt idx="5">
                  <c:v>3</c:v>
                </c:pt>
              </c:numCache>
            </c:numRef>
          </c:val>
          <c:extLst>
            <c:ext xmlns:c16="http://schemas.microsoft.com/office/drawing/2014/chart" uri="{C3380CC4-5D6E-409C-BE32-E72D297353CC}">
              <c16:uniqueId val="{00000007-651C-4367-AF3A-23B4C72336B8}"/>
            </c:ext>
          </c:extLst>
        </c:ser>
        <c:dLbls>
          <c:showLegendKey val="0"/>
          <c:showVal val="0"/>
          <c:showCatName val="0"/>
          <c:showSerName val="0"/>
          <c:showPercent val="0"/>
          <c:showBubbleSize val="0"/>
        </c:dLbls>
        <c:gapWidth val="100"/>
        <c:axId val="140117888"/>
        <c:axId val="140119424"/>
      </c:barChart>
      <c:catAx>
        <c:axId val="14011788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40119424"/>
        <c:crosses val="autoZero"/>
        <c:auto val="1"/>
        <c:lblAlgn val="ctr"/>
        <c:lblOffset val="100"/>
        <c:noMultiLvlLbl val="0"/>
      </c:catAx>
      <c:valAx>
        <c:axId val="1401194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40117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2</cp:revision>
  <dcterms:created xsi:type="dcterms:W3CDTF">2026-01-16T03:43:00Z</dcterms:created>
  <dcterms:modified xsi:type="dcterms:W3CDTF">2026-01-16T03:43:00Z</dcterms:modified>
</cp:coreProperties>
</file>