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BF" w:rsidRDefault="00775EBF" w:rsidP="00775EBF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292929"/>
          <w:shd w:val="clear" w:color="auto" w:fill="FFFFFF"/>
        </w:rPr>
        <w:t>«Наставничество — это инвестиция в долгосрочное</w:t>
      </w:r>
      <w:r>
        <w:rPr>
          <w:color w:val="292929"/>
        </w:rPr>
        <w:br/>
      </w:r>
      <w:r>
        <w:rPr>
          <w:rStyle w:val="c7"/>
          <w:color w:val="292929"/>
          <w:shd w:val="clear" w:color="auto" w:fill="FFFFFF"/>
        </w:rPr>
        <w:t>развитие организации, в ее «здоровье»</w:t>
      </w:r>
      <w:bookmarkStart w:id="0" w:name="_GoBack"/>
      <w:bookmarkEnd w:id="0"/>
      <w:r>
        <w:rPr>
          <w:color w:val="292929"/>
        </w:rPr>
        <w:br/>
      </w:r>
      <w:r>
        <w:rPr>
          <w:rStyle w:val="c9"/>
          <w:b/>
          <w:bCs/>
          <w:color w:val="292929"/>
          <w:shd w:val="clear" w:color="auto" w:fill="FFFFFF"/>
        </w:rPr>
        <w:t xml:space="preserve">Дэвид </w:t>
      </w:r>
      <w:proofErr w:type="spellStart"/>
      <w:r>
        <w:rPr>
          <w:rStyle w:val="c9"/>
          <w:b/>
          <w:bCs/>
          <w:color w:val="292929"/>
          <w:shd w:val="clear" w:color="auto" w:fill="FFFFFF"/>
        </w:rPr>
        <w:t>Майстер</w:t>
      </w:r>
      <w:proofErr w:type="spellEnd"/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292929"/>
          <w:shd w:val="clear" w:color="auto" w:fill="FFFFFF"/>
        </w:rPr>
        <w:t xml:space="preserve">Наставничество как форма развития организации развито как за </w:t>
      </w:r>
      <w:r>
        <w:rPr>
          <w:rStyle w:val="c7"/>
          <w:color w:val="292929"/>
          <w:shd w:val="clear" w:color="auto" w:fill="FFFFFF"/>
        </w:rPr>
        <w:t>рубежом,</w:t>
      </w:r>
      <w:r>
        <w:rPr>
          <w:rStyle w:val="c7"/>
          <w:color w:val="292929"/>
          <w:shd w:val="clear" w:color="auto" w:fill="FFFFFF"/>
        </w:rPr>
        <w:t xml:space="preserve"> так и в России, во всех областях: в промышленных крупных компаниях, в области торговли, в области образования. В общем виде наставничество можно </w:t>
      </w:r>
      <w:r>
        <w:rPr>
          <w:rStyle w:val="c7"/>
          <w:color w:val="292929"/>
          <w:shd w:val="clear" w:color="auto" w:fill="FFFFFF"/>
        </w:rPr>
        <w:t>определить,</w:t>
      </w:r>
      <w:r>
        <w:rPr>
          <w:rStyle w:val="c7"/>
          <w:color w:val="292929"/>
          <w:shd w:val="clear" w:color="auto" w:fill="FFFFFF"/>
        </w:rPr>
        <w:t xml:space="preserve"> как способ передачи знаний и навыков более опытным человеком менее опытному.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Наставничество</w:t>
      </w:r>
      <w:r>
        <w:rPr>
          <w:rStyle w:val="c0"/>
          <w:color w:val="000000"/>
        </w:rPr>
        <w:t> –</w:t>
      </w:r>
      <w:r>
        <w:rPr>
          <w:rStyle w:val="c0"/>
          <w:color w:val="000000"/>
        </w:rPr>
        <w:t xml:space="preserve"> разновидность индивидуальной работы с впервые принятыми на работу,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Наставник</w:t>
      </w:r>
      <w:r>
        <w:rPr>
          <w:rStyle w:val="c2"/>
          <w:b/>
          <w:bCs/>
          <w:color w:val="000000"/>
        </w:rPr>
        <w:t xml:space="preserve"> – </w:t>
      </w:r>
      <w:r>
        <w:rPr>
          <w:rStyle w:val="c0"/>
          <w:color w:val="000000"/>
        </w:rPr>
        <w:t>опытный педагог, обладающий высокими профессиональными и нравственными качествами, знаниями в области методики преподавания и воспитания.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Молодой специалист</w:t>
      </w:r>
      <w:r>
        <w:rPr>
          <w:rStyle w:val="c0"/>
          <w:color w:val="000000"/>
        </w:rPr>
        <w:t> –</w:t>
      </w:r>
      <w:r>
        <w:rPr>
          <w:rStyle w:val="c0"/>
          <w:color w:val="000000"/>
        </w:rPr>
        <w:t xml:space="preserve"> начинающий педагог. Он повышает сбою квалификацию под непосредственным руководством наставника.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292929"/>
        </w:rPr>
        <w:t>Кто больше других заинтересован во внедрении и развитии системы наставничества? Опыт показывает, что пользу получают все участники этого процесса: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75EBF">
        <w:rPr>
          <w:rStyle w:val="c7"/>
          <w:i/>
          <w:color w:val="292929"/>
        </w:rPr>
        <w:t>Наставник </w:t>
      </w:r>
      <w:r>
        <w:rPr>
          <w:rStyle w:val="c7"/>
          <w:color w:val="292929"/>
        </w:rPr>
        <w:t>развивает навыки управления, повышает свой статус в учреждении, завоевывает репутацию профессионала и доверие коллег, принимает участие в формировании профессиональной команды (это очень важно, поскольку эффективность всей команды зависит от эффективности работы каждого ее члена).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color w:val="292929"/>
        </w:rPr>
        <w:t>Молодой специалист</w:t>
      </w:r>
      <w:r>
        <w:rPr>
          <w:rStyle w:val="c7"/>
          <w:color w:val="292929"/>
        </w:rPr>
        <w:t> получает своевременную помощь, поддержку в профессиональном и карьерном развитии.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75EBF">
        <w:rPr>
          <w:rStyle w:val="c7"/>
          <w:i/>
          <w:color w:val="292929"/>
        </w:rPr>
        <w:t>Учреждение</w:t>
      </w:r>
      <w:r>
        <w:rPr>
          <w:rStyle w:val="c7"/>
          <w:color w:val="292929"/>
        </w:rPr>
        <w:t> стабилизирует численность коллектива (снижается текучесть кадров), формирует команду высококвалифицированных лояльных сотрудников.</w:t>
      </w:r>
    </w:p>
    <w:p w:rsidR="00775EBF" w:rsidRP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775EBF">
        <w:rPr>
          <w:rStyle w:val="c0"/>
          <w:b/>
          <w:color w:val="000000"/>
        </w:rPr>
        <w:t>КАЧЕСТВА ПЕДАГОГА-НАСТАВНИКА</w:t>
      </w:r>
      <w:r>
        <w:rPr>
          <w:rStyle w:val="c0"/>
          <w:b/>
          <w:color w:val="000000"/>
        </w:rPr>
        <w:t>: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Компетентность и опыт в сфере работы с людьми и в педагогической среде.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 Знание особенностей своего образовательного учреждения, характера межличностных отношений, существующих в педагогическом коллективе.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 Наставник – человек, пользующийся доверием руководства и коллег по работе, признанный всеми «профессионал».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Умение эффективно организовывать общение, понимать другого человека, принимать чужие позиции, ценить чужие чувства.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5. Способность нестандартно, творчески организовывать процесс наставнической поддержки, предоставлять обучающемуся простор для самостоятельной деятельности.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6. Педагогическая рефлексия – способность к самоанализу; желание самосовершенствоваться, расширять свой кругозор.</w:t>
      </w:r>
    </w:p>
    <w:p w:rsidR="00775EBF" w:rsidRPr="00B80D9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B80D9F">
        <w:rPr>
          <w:rStyle w:val="c0"/>
          <w:b/>
          <w:color w:val="000000"/>
        </w:rPr>
        <w:t>РОЛИ ПЕДАГОГОВ-НАСТАВНИКОВ</w:t>
      </w:r>
      <w:r w:rsidR="00B80D9F">
        <w:rPr>
          <w:rStyle w:val="c0"/>
          <w:b/>
          <w:color w:val="000000"/>
        </w:rPr>
        <w:t>: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учетом профессиональных потребностей молодого учителя можно выделить следующие роли педагогов-наставников.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80D9F">
        <w:rPr>
          <w:rStyle w:val="c0"/>
          <w:b/>
          <w:color w:val="000000"/>
        </w:rPr>
        <w:t>1. «ПРОВОДНИК».</w:t>
      </w:r>
      <w:r>
        <w:rPr>
          <w:rStyle w:val="c0"/>
          <w:color w:val="000000"/>
        </w:rPr>
        <w:t xml:space="preserve"> Обеспечит подопечному знакомство с системой данного общеобразовательного учреждения «изнутри». Наставник поможет молодому учителю осознать свое место, будет осуществлять пошаговое руководство его педагогической деятельностью. Вклад наставника в профессиональное становление молодого учителя составляет более 80 %.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80D9F">
        <w:rPr>
          <w:rStyle w:val="c0"/>
          <w:b/>
          <w:color w:val="000000"/>
        </w:rPr>
        <w:t>2. «ЗАЩИТНИК ИНТЕРЕСОВ».</w:t>
      </w:r>
      <w:r>
        <w:rPr>
          <w:rStyle w:val="c0"/>
          <w:color w:val="000000"/>
        </w:rPr>
        <w:t xml:space="preserve"> Может помочь в разрешении конфликтных ситуаций, возникающих в процессе педагогической деятельности молодого специалиста; организует </w:t>
      </w:r>
      <w:r>
        <w:rPr>
          <w:rStyle w:val="c0"/>
          <w:color w:val="000000"/>
        </w:rPr>
        <w:lastRenderedPageBreak/>
        <w:t>вокруг профессиональной деятельности молодого учителя атмосферу взаимопомощи и сотрудничества; помогает подопечному осознать значимость и важность его работы; своим авторитетом охраняет учителя от возможных проблем межличностного характера. Вклад наставника в профессиональное становление молодого учителя составляет 60–80 %.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80D9F">
        <w:rPr>
          <w:rStyle w:val="c0"/>
          <w:b/>
          <w:color w:val="000000"/>
        </w:rPr>
        <w:t>3. «КУМИР».</w:t>
      </w:r>
      <w:r>
        <w:rPr>
          <w:rStyle w:val="c0"/>
          <w:color w:val="000000"/>
        </w:rPr>
        <w:t xml:space="preserve"> Это пример для подражания, это очень мощный критерий эффективности наставнической поддержки. Наставник всеми своими личными и профессиональными достижениями, общественным положением, стилем работы и общения может стимулировать профессиональное самосовершенствование молодого учителя. Подопечный фиксирует и перенимает образцы поведения, подходы к организации педагогической деятельности, стиль общения наставника. Вклад наставника в профессиональное становление молодого учителя составляет 40–60 %.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80D9F">
        <w:rPr>
          <w:rStyle w:val="c0"/>
          <w:b/>
          <w:color w:val="000000"/>
        </w:rPr>
        <w:t>4. «КОНСУЛЬТАНТ».</w:t>
      </w:r>
      <w:r>
        <w:rPr>
          <w:rStyle w:val="c0"/>
          <w:color w:val="000000"/>
        </w:rPr>
        <w:t xml:space="preserve"> За основу этих взаимоотношений берется благополучие личности молодого специалиста. Эта роль реализует функцию поддержки. Здесь практически отсутствует требовательность со стороны наставника. Подопечный получает ровно столько помощи, сколько ему необходимо и когда он об этом просит. Вклад наставника в профессиональное становление молодого учителя составляет 30–40 %.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80D9F">
        <w:rPr>
          <w:rStyle w:val="c0"/>
          <w:b/>
          <w:color w:val="000000"/>
        </w:rPr>
        <w:t>5. «КОНТРОЛЕР».</w:t>
      </w:r>
      <w:r>
        <w:rPr>
          <w:rStyle w:val="c0"/>
          <w:color w:val="000000"/>
        </w:rPr>
        <w:t xml:space="preserve"> В организованной таким образом наставнической поддержке молодой педагог самостоятельно осуществляет педагогическую деятельность, а наставник контролирует правильность ее организации, эффективность форм, методов, приемов работы, проверяет его успехи с помощью системы тестов, творческих заданий, проблемных ситуаций и т. п. Вклад наставника в профессиональное становление молодого учителя составляет 10–30 %.</w:t>
      </w:r>
    </w:p>
    <w:p w:rsidR="00775EBF" w:rsidRPr="00B80D9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B80D9F">
        <w:rPr>
          <w:rStyle w:val="c0"/>
          <w:b/>
          <w:color w:val="000000"/>
        </w:rPr>
        <w:t>ЭТАПЫ ВЗАИМОДЕЙСТВИЯ</w:t>
      </w:r>
      <w:r w:rsidR="00B80D9F" w:rsidRPr="00B80D9F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B80D9F">
        <w:rPr>
          <w:rStyle w:val="c0"/>
          <w:b/>
          <w:color w:val="000000"/>
        </w:rPr>
        <w:t>НАСТАВНИКА И МОЛОДОГО СПЕЦИАЛИСТА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Можно выделить следующие этапы взаимодействия наставника и молодого специалиста: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Прогностический: определение целей взаимодействий, выстраивание отношений взаимопонимания и доверия, определение круга обязанностей, полномочий субъектов, выявление недостатков в умениях и навыках молодого специалиста.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 Практический: разработка и реализация программы адаптации, корректировка профессиональных умений молодого специалиста.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 Аналитический: определение уровня профессиональной адаптации молодого специалиста и степени его готовности к выполнению своих функциональных обязанностей.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Наставничество может быть: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прямое (непосредственный контакт с молодым специали</w:t>
      </w:r>
      <w:r w:rsidR="00ED621D">
        <w:rPr>
          <w:rStyle w:val="c0"/>
          <w:color w:val="000000"/>
        </w:rPr>
        <w:t>с</w:t>
      </w:r>
      <w:r>
        <w:rPr>
          <w:rStyle w:val="c0"/>
          <w:color w:val="000000"/>
        </w:rPr>
        <w:t>том, общение с ним не только в рабочее время, но и в неформальной обстановке) и опосредованное (когда оно проявляется только формально, путем советов, рекомендаций, но личные контакты сводятся к минимуму, а также влияние на его окружающую среду);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индивидуальное (когда все силы направлены на одного </w:t>
      </w:r>
      <w:r w:rsidR="00ED621D">
        <w:rPr>
          <w:rStyle w:val="c0"/>
          <w:color w:val="000000"/>
        </w:rPr>
        <w:t>молодого специалиста</w:t>
      </w:r>
      <w:r>
        <w:rPr>
          <w:rStyle w:val="c0"/>
          <w:color w:val="000000"/>
        </w:rPr>
        <w:t>) и коллективное;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открытое (двустороннее взаимодействие наставника и воспитуемого) и скрытое (когда наставник воздействует на ученика незаметно для второго).</w:t>
      </w:r>
    </w:p>
    <w:p w:rsidR="00775EBF" w:rsidRPr="00ED621D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ED621D">
        <w:rPr>
          <w:rStyle w:val="c0"/>
          <w:b/>
          <w:color w:val="000000"/>
        </w:rPr>
        <w:t>КОМПОНЕНТЫ СИСТЕМЫ НАСТАВНИЧЕСТВА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Система наставничества складывается из четырех взаимообусловленных компонентов: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Заинтересованность организации–работодателя в профессиональном росте сотрудников.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 Конкретные цели, задачи, программы деятельности субъектов, включенных в систему наставничества.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 Процесс профессиональной адаптации молодого специалиста.</w:t>
      </w:r>
    </w:p>
    <w:p w:rsidR="00775EBF" w:rsidRDefault="00775EBF" w:rsidP="00775EB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Межличностное общение между наставником и обучаемым в процессе взаимодействия.</w:t>
      </w:r>
    </w:p>
    <w:p w:rsidR="00DC7A3C" w:rsidRDefault="00DC7A3C"/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F4"/>
    <w:rsid w:val="00775EBF"/>
    <w:rsid w:val="00B80D9F"/>
    <w:rsid w:val="00DC7A3C"/>
    <w:rsid w:val="00E603F4"/>
    <w:rsid w:val="00E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09240-1017-409E-AD2F-23B90DDE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7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5EBF"/>
  </w:style>
  <w:style w:type="character" w:customStyle="1" w:styleId="c9">
    <w:name w:val="c9"/>
    <w:basedOn w:val="a0"/>
    <w:rsid w:val="00775EBF"/>
  </w:style>
  <w:style w:type="paragraph" w:customStyle="1" w:styleId="c1">
    <w:name w:val="c1"/>
    <w:basedOn w:val="a"/>
    <w:rsid w:val="0077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5EBF"/>
  </w:style>
  <w:style w:type="character" w:customStyle="1" w:styleId="c0">
    <w:name w:val="c0"/>
    <w:basedOn w:val="a0"/>
    <w:rsid w:val="0077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2021-03-03T04:36:00Z</dcterms:created>
  <dcterms:modified xsi:type="dcterms:W3CDTF">2021-03-03T05:14:00Z</dcterms:modified>
</cp:coreProperties>
</file>