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83" w:rsidRPr="00405C83" w:rsidRDefault="00405C83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b/>
          <w:color w:val="2B2622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2B2622"/>
          <w:sz w:val="36"/>
          <w:szCs w:val="36"/>
          <w:lang w:eastAsia="ru-RU"/>
        </w:rPr>
        <w:t xml:space="preserve">           </w:t>
      </w:r>
      <w:r w:rsidRPr="00405C83">
        <w:rPr>
          <w:rFonts w:ascii="Arial" w:eastAsia="Times New Roman" w:hAnsi="Arial" w:cs="Arial"/>
          <w:b/>
          <w:color w:val="2B2622"/>
          <w:sz w:val="36"/>
          <w:szCs w:val="36"/>
          <w:lang w:eastAsia="ru-RU"/>
        </w:rPr>
        <w:t>ПЕДИКУЛЕЗ</w:t>
      </w:r>
      <w:proofErr w:type="gramStart"/>
      <w:r w:rsidRPr="00405C83">
        <w:rPr>
          <w:rFonts w:ascii="Arial" w:eastAsia="Times New Roman" w:hAnsi="Arial" w:cs="Arial"/>
          <w:b/>
          <w:color w:val="2B2622"/>
          <w:sz w:val="36"/>
          <w:szCs w:val="36"/>
          <w:lang w:eastAsia="ru-RU"/>
        </w:rPr>
        <w:t xml:space="preserve"> !</w:t>
      </w:r>
      <w:proofErr w:type="gramEnd"/>
      <w:r w:rsidRPr="00405C83">
        <w:rPr>
          <w:rFonts w:ascii="Arial" w:eastAsia="Times New Roman" w:hAnsi="Arial" w:cs="Arial"/>
          <w:b/>
          <w:color w:val="2B2622"/>
          <w:sz w:val="36"/>
          <w:szCs w:val="36"/>
          <w:lang w:eastAsia="ru-RU"/>
        </w:rPr>
        <w:t xml:space="preserve"> ЧТО МЫ О НЕМ ЗНАЕМ</w:t>
      </w:r>
      <w:r>
        <w:rPr>
          <w:rFonts w:ascii="Arial" w:eastAsia="Times New Roman" w:hAnsi="Arial" w:cs="Arial"/>
          <w:b/>
          <w:color w:val="2B2622"/>
          <w:sz w:val="36"/>
          <w:szCs w:val="36"/>
          <w:lang w:eastAsia="ru-RU"/>
        </w:rPr>
        <w:t>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drawing>
          <wp:inline distT="0" distB="0" distL="0" distR="0" wp14:anchorId="22CF8072" wp14:editId="0D7F528F">
            <wp:extent cx="3816985" cy="2177415"/>
            <wp:effectExtent l="0" t="0" r="0" b="0"/>
            <wp:docPr id="1" name="Рисунок 1" descr="причины педикулеза у дете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чины педикулеза у детей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</w:pPr>
      <w:bookmarkStart w:id="0" w:name="_GoBack"/>
      <w:bookmarkEnd w:id="0"/>
      <w:r w:rsidRPr="007822F7"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  <w:t>Природные особенности головных вшей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Вши – это </w:t>
      </w:r>
      <w:proofErr w:type="spellStart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узкоспецифичные</w:t>
      </w:r>
      <w:proofErr w:type="spellEnd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паразиты, так как шерсть каждого вида животных населяет лишь определенный вид вшей. Человек - не исключение. На нем паразитируют только головные, платяные и лобковые вши.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Чтобы лучше понять, что такое педикулез (причины возникновения этой проблемы), мы подробнее рассмотрим всех возбудителей данного заболевания.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Головные вши селятся и размножаются на волосах головы, предпочитая при этом виски, темя и затылок. Там же откладываются яйца, называемые гнидами. Они имеют размер примерно 0,8 мм и при помощи секрета, выделяемого самкой при кладке, приклеиваются к волосу.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Развитие особи длится 9 дней. Самка живет примерно месяц, откладывая за это время около 140 яиц. Питается она часто, до 12 раз в сутки, потребляя небольшие порции крови (около 0,7 мг).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Самка очень чувствительна к изменениям температуры: если она понижается, то развитие насекомого замедляется. Так, при 20</w:t>
      </w:r>
      <w:proofErr w:type="gramStart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°С</w:t>
      </w:r>
      <w:proofErr w:type="gramEnd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вошь перестает откладывать яйца, а личинки приостанавливают свое развитие. Но интересно, что лихорадящих больных головные вши не покидают.</w:t>
      </w:r>
      <w:r w:rsidRPr="007822F7"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drawing>
          <wp:inline distT="0" distB="0" distL="0" distR="0" wp14:anchorId="688EF3D1" wp14:editId="4F2C77C9">
            <wp:extent cx="3816985" cy="2540000"/>
            <wp:effectExtent l="0" t="0" r="0" b="0"/>
            <wp:docPr id="2" name="Рисунок 2" descr="педикулез причины возникнове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дикулез причины возникновения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</w:pPr>
      <w:r w:rsidRPr="007822F7"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  <w:lastRenderedPageBreak/>
        <w:t xml:space="preserve">Причины возникновения </w:t>
      </w:r>
      <w:hyperlink r:id="rId8" w:history="1">
        <w:r w:rsidRPr="007822F7">
          <w:rPr>
            <w:rFonts w:ascii="Arial" w:eastAsia="Times New Roman" w:hAnsi="Arial" w:cs="Arial"/>
            <w:b/>
            <w:bCs/>
            <w:color w:val="0096FF"/>
            <w:sz w:val="36"/>
            <w:szCs w:val="36"/>
            <w:lang w:eastAsia="ru-RU"/>
          </w:rPr>
          <w:t>педикулеза у детей</w:t>
        </w:r>
      </w:hyperlink>
      <w:r w:rsidRPr="007822F7"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  <w:t xml:space="preserve"> и взрослых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Как вы уже, наверное, догадались, основной причиной заражения вшами является передача их при непосредственном контакте от больного человека </w:t>
      </w:r>
      <w:proofErr w:type="gramStart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здоровому</w:t>
      </w:r>
      <w:proofErr w:type="gramEnd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. Это могут быть предметы обихода (расческа, полотенце, одежда) или половой контакт (если речь идет о лобковых вшах). Часто заражение происходит в общественном транспорте или местах, где наблюдается скопление людей.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А чем можно объяснить причины </w:t>
      </w:r>
      <w:hyperlink r:id="rId9" w:history="1">
        <w:r w:rsidRPr="007822F7">
          <w:rPr>
            <w:rFonts w:ascii="Arial" w:eastAsia="Times New Roman" w:hAnsi="Arial" w:cs="Arial"/>
            <w:color w:val="0096FF"/>
            <w:sz w:val="21"/>
            <w:szCs w:val="21"/>
            <w:lang w:eastAsia="ru-RU"/>
          </w:rPr>
          <w:t>педикулеза у детей?</w:t>
        </w:r>
      </w:hyperlink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Кстати, особенно подвержены девочки, имеющие длинные волосы, потому что насекомым в таких волосах проще зацепиться. Все знают, что девочки обожают делать друг другу прически. Но ведь при этом они пользуются общими расческами и заколками. Кроме того, они охотно примеряют вещи своих подруг, передавая заодно и педикулез.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Между прочим, вши, вопреки установившемуся мнению, не перепрыгивают с одной головы на другую. Они могут только ползать, и делают это очень умело. Особенно в лагерях, где кровати детей стоят достаточно близко друг от друга. А во время активных игр вши могут упасть с </w:t>
      </w:r>
      <w:proofErr w:type="gramStart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головы</w:t>
      </w:r>
      <w:proofErr w:type="gramEnd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 зараженного на голову здорового ребенка.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</w:pPr>
      <w:r w:rsidRPr="007822F7"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  <w:t>Признаки заражения вшами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Описывая педикулез (причины, профилактика, меры борьбы с заражением), конечно же, нельзя не упомянуть о признаках появления паразитов у человека.</w:t>
      </w:r>
      <w:r w:rsidRPr="007822F7">
        <w:rPr>
          <w:rFonts w:ascii="Arial" w:eastAsia="Times New Roman" w:hAnsi="Arial" w:cs="Arial"/>
          <w:noProof/>
          <w:color w:val="2B2622"/>
          <w:sz w:val="21"/>
          <w:szCs w:val="21"/>
          <w:lang w:eastAsia="ru-RU"/>
        </w:rPr>
        <w:drawing>
          <wp:inline distT="0" distB="0" distL="0" distR="0" wp14:anchorId="28197339" wp14:editId="73662B2B">
            <wp:extent cx="3816985" cy="2540000"/>
            <wp:effectExtent l="0" t="0" r="0" b="0"/>
            <wp:docPr id="3" name="Рисунок 3" descr="педикулез причины 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дикулез причины леч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98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К одним из первых проявлений относится сильный зуд (его вызывает слюнной секрет вши), отчего на коже появляются следы расчесов и кровянистые корочки.</w:t>
      </w:r>
    </w:p>
    <w:p w:rsidR="007822F7" w:rsidRPr="007822F7" w:rsidRDefault="007822F7" w:rsidP="0078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того, зараженный становится раздражительным, у него может появиться бессонница.</w:t>
      </w:r>
      <w:proofErr w:type="gramEnd"/>
    </w:p>
    <w:p w:rsidR="007822F7" w:rsidRPr="007822F7" w:rsidRDefault="007822F7" w:rsidP="0078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волосах обнаруживаются вши или гниды, похожие на перхоть. При ближайшем рассмотрении видно, что это наполненные жидкостью беловатые мешочки, приклеенные к волоскам.</w:t>
      </w:r>
    </w:p>
    <w:p w:rsidR="007822F7" w:rsidRPr="007822F7" w:rsidRDefault="007822F7" w:rsidP="0078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местах укусов появляется так называемая папулезная крапивница (сыпь в виде папул – мелких узелков на поверхности кожи).</w:t>
      </w:r>
    </w:p>
    <w:p w:rsidR="007822F7" w:rsidRPr="007822F7" w:rsidRDefault="007822F7" w:rsidP="0078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длительном течении педикулеза развивается дерматит, кожная </w:t>
      </w:r>
      <w:proofErr w:type="spellStart"/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экзематизация</w:t>
      </w:r>
      <w:proofErr w:type="spellEnd"/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гнойничковые воспаления (пиодермия).</w:t>
      </w:r>
    </w:p>
    <w:p w:rsidR="007822F7" w:rsidRPr="007822F7" w:rsidRDefault="007822F7" w:rsidP="007822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А при распространении пиодермии можно наблюдать и увеличение лимфатических узлов.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</w:pPr>
      <w:r w:rsidRPr="007822F7"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  <w:t>Педикулез: причины, лечение болезни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Очень важно помнить, что педикулез не может пройти сам. Он требует обязательного лечения. Независимо от причин появления этой болезни борьба с ней включает комплекс мер, помогающих предотвратить возникновение рецидива заболевания. То есть используют как химические средства (</w:t>
      </w:r>
      <w:proofErr w:type="spellStart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педикулоциды</w:t>
      </w:r>
      <w:proofErr w:type="spellEnd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), так и механические – удаление вшей и личинок при помощи гребня.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Химические средства (мази, шампуни и спреи) включают в свой состав противопаразитарные компоненты. Их назначают в зависимости от течения и запущенности болезни, иногда приходится проводить терапию и в несколько этапов.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</w:pPr>
      <w:r w:rsidRPr="007822F7">
        <w:rPr>
          <w:rFonts w:ascii="Arial" w:eastAsia="Times New Roman" w:hAnsi="Arial" w:cs="Arial"/>
          <w:b/>
          <w:bCs/>
          <w:color w:val="2B2622"/>
          <w:sz w:val="36"/>
          <w:szCs w:val="36"/>
          <w:lang w:eastAsia="ru-RU"/>
        </w:rPr>
        <w:t>Профилактика заражения педикулезом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 xml:space="preserve">Лечение педикулеза обязательно совмещают с противоэпидемическими действиями в семье и коллективе больного. Проводят дезинфекцию головных уборов, одежды, постельных принадлежностей и помещения в целом, в зависимости от </w:t>
      </w:r>
      <w:proofErr w:type="spellStart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эпидобстановки</w:t>
      </w:r>
      <w:proofErr w:type="spellEnd"/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А для профилактики заболевания очень важно соблюдение личной гигиены: уход за волосами, регулярная смена постельного и нательного белья, индивидуальное использование одежды, головных уборов и расчесок. Профилактические осмотры также помогают уменьшить риск заражения вшами.</w:t>
      </w:r>
    </w:p>
    <w:p w:rsidR="007822F7" w:rsidRPr="007822F7" w:rsidRDefault="007822F7" w:rsidP="007822F7">
      <w:pPr>
        <w:shd w:val="clear" w:color="auto" w:fill="FFFFFF"/>
        <w:spacing w:before="100" w:beforeAutospacing="1" w:after="100" w:afterAutospacing="1" w:line="255" w:lineRule="atLeast"/>
        <w:rPr>
          <w:rFonts w:ascii="Arial" w:eastAsia="Times New Roman" w:hAnsi="Arial" w:cs="Arial"/>
          <w:color w:val="2B2622"/>
          <w:sz w:val="21"/>
          <w:szCs w:val="21"/>
          <w:lang w:eastAsia="ru-RU"/>
        </w:rPr>
      </w:pPr>
      <w:r w:rsidRPr="007822F7">
        <w:rPr>
          <w:rFonts w:ascii="Arial" w:eastAsia="Times New Roman" w:hAnsi="Arial" w:cs="Arial"/>
          <w:color w:val="2B2622"/>
          <w:sz w:val="21"/>
          <w:szCs w:val="21"/>
          <w:lang w:eastAsia="ru-RU"/>
        </w:rPr>
        <w:t>Как вы, наверное, убедились, педикулез (причины, профилактика, меры борьбы с ним) – все это очень важная тема для сохранения здоровья большого количества людей. Поэтому будьте внимательны к себе и детям, не игнорируйте признаки появления вшей, соблюдайте меры предосторожности и вам удастся избежать паразитов. Будьте здоровы!</w:t>
      </w:r>
    </w:p>
    <w:p w:rsidR="00B91B38" w:rsidRDefault="00B91B38"/>
    <w:sectPr w:rsidR="00B9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A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97C62"/>
    <w:multiLevelType w:val="multilevel"/>
    <w:tmpl w:val="0B8A1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7D"/>
    <w:rsid w:val="00405C83"/>
    <w:rsid w:val="007822F7"/>
    <w:rsid w:val="00B91B38"/>
    <w:rsid w:val="00F2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2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634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5969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82691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649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7950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927486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632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8138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7441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90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233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17161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03163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74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.ru/article/117263/kak-vyilechit-pedikulez-u-rebenk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fb.ru/article/74866/pedikulez-u-detey-chto-nado-zn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2017-10-12T03:32:00Z</cp:lastPrinted>
  <dcterms:created xsi:type="dcterms:W3CDTF">2016-12-01T09:49:00Z</dcterms:created>
  <dcterms:modified xsi:type="dcterms:W3CDTF">2017-10-12T03:32:00Z</dcterms:modified>
</cp:coreProperties>
</file>